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C8" w:rsidRDefault="000F0AC8"/>
    <w:p w:rsidR="000F0AC8" w:rsidRDefault="00CF791F">
      <w:r>
        <w:t xml:space="preserve">  INQUADRAMENTO TERRITORIALE:</w:t>
      </w:r>
    </w:p>
    <w:tbl>
      <w:tblPr>
        <w:tblStyle w:val="a"/>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694"/>
        <w:gridCol w:w="2126"/>
        <w:gridCol w:w="2693"/>
      </w:tblGrid>
      <w:tr w:rsidR="000F0AC8">
        <w:tc>
          <w:tcPr>
            <w:tcW w:w="2376" w:type="dxa"/>
          </w:tcPr>
          <w:p w:rsidR="000F0AC8" w:rsidRDefault="00CF791F">
            <w:r>
              <w:t>COMUNE:</w:t>
            </w:r>
          </w:p>
        </w:tc>
        <w:tc>
          <w:tcPr>
            <w:tcW w:w="2694" w:type="dxa"/>
          </w:tcPr>
          <w:p w:rsidR="000F0AC8" w:rsidRDefault="00CF791F">
            <w:r>
              <w:t>PROVINCIA:</w:t>
            </w:r>
          </w:p>
        </w:tc>
        <w:tc>
          <w:tcPr>
            <w:tcW w:w="2126" w:type="dxa"/>
          </w:tcPr>
          <w:p w:rsidR="000F0AC8" w:rsidRDefault="00CF791F">
            <w:r>
              <w:t>MACROAREA:</w:t>
            </w:r>
          </w:p>
        </w:tc>
        <w:tc>
          <w:tcPr>
            <w:tcW w:w="2693" w:type="dxa"/>
          </w:tcPr>
          <w:p w:rsidR="000F0AC8" w:rsidRDefault="00CF791F">
            <w:pPr>
              <w:jc w:val="center"/>
            </w:pPr>
            <w:r>
              <w:t xml:space="preserve"> AREA:</w:t>
            </w:r>
          </w:p>
        </w:tc>
      </w:tr>
      <w:tr w:rsidR="006A00E2">
        <w:tc>
          <w:tcPr>
            <w:tcW w:w="2376" w:type="dxa"/>
          </w:tcPr>
          <w:p w:rsidR="006A00E2" w:rsidRDefault="006A00E2" w:rsidP="00BE7E25">
            <w:r>
              <w:t>RUOTI</w:t>
            </w:r>
          </w:p>
        </w:tc>
        <w:tc>
          <w:tcPr>
            <w:tcW w:w="2694" w:type="dxa"/>
          </w:tcPr>
          <w:p w:rsidR="006A00E2" w:rsidRDefault="006A00E2" w:rsidP="00BE7E25">
            <w:r>
              <w:t>POTENZA</w:t>
            </w:r>
          </w:p>
        </w:tc>
        <w:tc>
          <w:tcPr>
            <w:tcW w:w="2126" w:type="dxa"/>
          </w:tcPr>
          <w:p w:rsidR="006A00E2" w:rsidRDefault="006A00E2" w:rsidP="00BE7E25">
            <w:r>
              <w:t>POTENZA 1</w:t>
            </w:r>
          </w:p>
        </w:tc>
        <w:tc>
          <w:tcPr>
            <w:tcW w:w="2693" w:type="dxa"/>
          </w:tcPr>
          <w:p w:rsidR="006A00E2" w:rsidRDefault="00542313" w:rsidP="00BE7E25">
            <w:pPr>
              <w:jc w:val="center"/>
            </w:pPr>
            <w:r>
              <w:t>3</w:t>
            </w:r>
          </w:p>
        </w:tc>
      </w:tr>
    </w:tbl>
    <w:p w:rsidR="000F0AC8" w:rsidRDefault="000F0AC8">
      <w:pPr>
        <w:jc w:val="center"/>
      </w:pPr>
    </w:p>
    <w:p w:rsidR="000F0AC8" w:rsidRDefault="00CF791F">
      <w:pPr>
        <w:jc w:val="center"/>
        <w:rPr>
          <w:b/>
        </w:rPr>
      </w:pPr>
      <w:r>
        <w:t>INTERVENTO   N</w:t>
      </w:r>
      <w:r>
        <w:rPr>
          <w:b/>
        </w:rPr>
        <w:t>.  1   - Prevenzione e difesa dagli incendi boschivi</w:t>
      </w:r>
    </w:p>
    <w:tbl>
      <w:tblPr>
        <w:tblStyle w:val="a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567"/>
        <w:gridCol w:w="992"/>
        <w:gridCol w:w="1134"/>
        <w:gridCol w:w="992"/>
        <w:gridCol w:w="3969"/>
      </w:tblGrid>
      <w:tr w:rsidR="000F0AC8">
        <w:trPr>
          <w:trHeight w:val="604"/>
        </w:trPr>
        <w:tc>
          <w:tcPr>
            <w:tcW w:w="675" w:type="dxa"/>
            <w:vAlign w:val="center"/>
          </w:tcPr>
          <w:p w:rsidR="000F0AC8" w:rsidRDefault="00CF791F">
            <w:pPr>
              <w:jc w:val="center"/>
              <w:rPr>
                <w:sz w:val="20"/>
                <w:szCs w:val="20"/>
              </w:rPr>
            </w:pPr>
            <w:r>
              <w:rPr>
                <w:sz w:val="20"/>
                <w:szCs w:val="20"/>
              </w:rPr>
              <w:t>N.</w:t>
            </w:r>
          </w:p>
        </w:tc>
        <w:tc>
          <w:tcPr>
            <w:tcW w:w="1560" w:type="dxa"/>
            <w:vAlign w:val="center"/>
          </w:tcPr>
          <w:p w:rsidR="000F0AC8" w:rsidRDefault="00CF791F">
            <w:pPr>
              <w:jc w:val="center"/>
              <w:rPr>
                <w:sz w:val="20"/>
                <w:szCs w:val="20"/>
              </w:rPr>
            </w:pPr>
            <w:r>
              <w:rPr>
                <w:sz w:val="20"/>
                <w:szCs w:val="20"/>
              </w:rPr>
              <w:t>LOCALITA’</w:t>
            </w:r>
          </w:p>
        </w:tc>
        <w:tc>
          <w:tcPr>
            <w:tcW w:w="567" w:type="dxa"/>
            <w:vAlign w:val="center"/>
          </w:tcPr>
          <w:p w:rsidR="000F0AC8" w:rsidRDefault="00CF791F">
            <w:pPr>
              <w:jc w:val="center"/>
              <w:rPr>
                <w:sz w:val="20"/>
                <w:szCs w:val="20"/>
              </w:rPr>
            </w:pPr>
            <w:r>
              <w:rPr>
                <w:sz w:val="20"/>
                <w:szCs w:val="20"/>
              </w:rPr>
              <w:t>FG</w:t>
            </w:r>
          </w:p>
        </w:tc>
        <w:tc>
          <w:tcPr>
            <w:tcW w:w="992" w:type="dxa"/>
            <w:vAlign w:val="center"/>
          </w:tcPr>
          <w:p w:rsidR="000F0AC8" w:rsidRDefault="00CF791F">
            <w:pPr>
              <w:jc w:val="center"/>
              <w:rPr>
                <w:sz w:val="20"/>
                <w:szCs w:val="20"/>
              </w:rPr>
            </w:pPr>
            <w:r>
              <w:rPr>
                <w:sz w:val="20"/>
                <w:szCs w:val="20"/>
              </w:rPr>
              <w:t>P.LLA</w:t>
            </w:r>
          </w:p>
        </w:tc>
        <w:tc>
          <w:tcPr>
            <w:tcW w:w="1134" w:type="dxa"/>
            <w:vAlign w:val="center"/>
          </w:tcPr>
          <w:p w:rsidR="000F0AC8" w:rsidRDefault="00CF791F">
            <w:pPr>
              <w:jc w:val="center"/>
              <w:rPr>
                <w:sz w:val="20"/>
                <w:szCs w:val="20"/>
              </w:rPr>
            </w:pPr>
            <w:proofErr w:type="spellStart"/>
            <w:r>
              <w:rPr>
                <w:sz w:val="20"/>
                <w:szCs w:val="20"/>
              </w:rPr>
              <w:t>Sup</w:t>
            </w:r>
            <w:proofErr w:type="spellEnd"/>
            <w:r>
              <w:rPr>
                <w:sz w:val="20"/>
                <w:szCs w:val="20"/>
              </w:rPr>
              <w:t>./est.  Intervento</w:t>
            </w:r>
          </w:p>
        </w:tc>
        <w:tc>
          <w:tcPr>
            <w:tcW w:w="992" w:type="dxa"/>
            <w:vAlign w:val="center"/>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3969" w:type="dxa"/>
            <w:vAlign w:val="center"/>
          </w:tcPr>
          <w:p w:rsidR="000F0AC8" w:rsidRDefault="00CF791F">
            <w:pPr>
              <w:jc w:val="center"/>
              <w:rPr>
                <w:sz w:val="20"/>
                <w:szCs w:val="20"/>
              </w:rPr>
            </w:pPr>
            <w:r>
              <w:rPr>
                <w:sz w:val="20"/>
                <w:szCs w:val="20"/>
              </w:rPr>
              <w:t>Tipologia Intervento</w:t>
            </w:r>
          </w:p>
          <w:p w:rsidR="000F0AC8" w:rsidRDefault="000F0AC8">
            <w:pPr>
              <w:jc w:val="center"/>
              <w:rPr>
                <w:sz w:val="20"/>
                <w:szCs w:val="20"/>
              </w:rPr>
            </w:pPr>
          </w:p>
        </w:tc>
      </w:tr>
      <w:tr w:rsidR="006A00E2" w:rsidTr="00BE7E25">
        <w:tc>
          <w:tcPr>
            <w:tcW w:w="675" w:type="dxa"/>
            <w:vAlign w:val="center"/>
          </w:tcPr>
          <w:p w:rsidR="006A00E2" w:rsidRDefault="006A00E2" w:rsidP="006A00E2">
            <w:pPr>
              <w:pStyle w:val="Nessunaspaziatura"/>
              <w:jc w:val="center"/>
              <w:rPr>
                <w:sz w:val="20"/>
                <w:szCs w:val="20"/>
              </w:rPr>
            </w:pPr>
          </w:p>
          <w:p w:rsidR="006A00E2" w:rsidRDefault="006A00E2" w:rsidP="006A00E2">
            <w:pPr>
              <w:pStyle w:val="Nessunaspaziatura"/>
              <w:jc w:val="center"/>
              <w:rPr>
                <w:sz w:val="20"/>
                <w:szCs w:val="20"/>
              </w:rPr>
            </w:pPr>
            <w:r>
              <w:rPr>
                <w:sz w:val="20"/>
                <w:szCs w:val="20"/>
              </w:rPr>
              <w:t>1.1.1</w:t>
            </w:r>
          </w:p>
          <w:p w:rsidR="006A00E2" w:rsidRPr="00A0389A" w:rsidRDefault="006A00E2" w:rsidP="006A00E2">
            <w:pPr>
              <w:pStyle w:val="Nessunaspaziatura"/>
              <w:jc w:val="center"/>
              <w:rPr>
                <w:sz w:val="20"/>
                <w:szCs w:val="20"/>
              </w:rPr>
            </w:pPr>
          </w:p>
        </w:tc>
        <w:tc>
          <w:tcPr>
            <w:tcW w:w="1560" w:type="dxa"/>
            <w:vAlign w:val="center"/>
          </w:tcPr>
          <w:p w:rsidR="006A00E2" w:rsidRPr="00A0389A" w:rsidRDefault="006A00E2" w:rsidP="00B52A81">
            <w:pPr>
              <w:ind w:right="-249"/>
              <w:rPr>
                <w:sz w:val="20"/>
                <w:szCs w:val="20"/>
              </w:rPr>
            </w:pPr>
          </w:p>
        </w:tc>
        <w:tc>
          <w:tcPr>
            <w:tcW w:w="567" w:type="dxa"/>
            <w:vAlign w:val="center"/>
          </w:tcPr>
          <w:p w:rsidR="006A00E2" w:rsidRPr="00A0389A" w:rsidRDefault="006A00E2" w:rsidP="006A00E2">
            <w:pPr>
              <w:jc w:val="center"/>
              <w:rPr>
                <w:sz w:val="20"/>
                <w:szCs w:val="20"/>
              </w:rPr>
            </w:pPr>
          </w:p>
        </w:tc>
        <w:tc>
          <w:tcPr>
            <w:tcW w:w="992" w:type="dxa"/>
            <w:vAlign w:val="center"/>
          </w:tcPr>
          <w:p w:rsidR="006A00E2" w:rsidRPr="00A0389A" w:rsidRDefault="006A00E2" w:rsidP="00561D1D">
            <w:pPr>
              <w:jc w:val="center"/>
              <w:rPr>
                <w:sz w:val="20"/>
                <w:szCs w:val="20"/>
              </w:rPr>
            </w:pPr>
          </w:p>
        </w:tc>
        <w:tc>
          <w:tcPr>
            <w:tcW w:w="1134" w:type="dxa"/>
            <w:vAlign w:val="center"/>
          </w:tcPr>
          <w:p w:rsidR="006A00E2" w:rsidRPr="00A0389A" w:rsidRDefault="006A00E2" w:rsidP="00EA06A5">
            <w:pPr>
              <w:jc w:val="center"/>
              <w:rPr>
                <w:sz w:val="20"/>
                <w:szCs w:val="20"/>
              </w:rPr>
            </w:pPr>
          </w:p>
        </w:tc>
        <w:tc>
          <w:tcPr>
            <w:tcW w:w="992" w:type="dxa"/>
            <w:vAlign w:val="center"/>
          </w:tcPr>
          <w:p w:rsidR="006A00E2" w:rsidRDefault="006A00E2" w:rsidP="006A00E2">
            <w:pPr>
              <w:jc w:val="center"/>
              <w:rPr>
                <w:sz w:val="20"/>
                <w:szCs w:val="20"/>
              </w:rPr>
            </w:pPr>
          </w:p>
        </w:tc>
        <w:tc>
          <w:tcPr>
            <w:tcW w:w="3969" w:type="dxa"/>
            <w:vAlign w:val="center"/>
          </w:tcPr>
          <w:p w:rsidR="006A00E2" w:rsidRDefault="006A00E2" w:rsidP="006A00E2">
            <w:pPr>
              <w:jc w:val="center"/>
              <w:rPr>
                <w:sz w:val="20"/>
                <w:szCs w:val="20"/>
              </w:rPr>
            </w:pPr>
          </w:p>
        </w:tc>
      </w:tr>
      <w:tr w:rsidR="006A00E2">
        <w:tc>
          <w:tcPr>
            <w:tcW w:w="675" w:type="dxa"/>
            <w:vAlign w:val="center"/>
          </w:tcPr>
          <w:p w:rsidR="006A00E2" w:rsidRDefault="006A00E2" w:rsidP="006A00E2">
            <w:pPr>
              <w:rPr>
                <w:sz w:val="20"/>
                <w:szCs w:val="20"/>
              </w:rPr>
            </w:pPr>
          </w:p>
        </w:tc>
        <w:tc>
          <w:tcPr>
            <w:tcW w:w="1560" w:type="dxa"/>
            <w:vAlign w:val="center"/>
          </w:tcPr>
          <w:p w:rsidR="006A00E2" w:rsidRDefault="006A00E2" w:rsidP="006A00E2">
            <w:pPr>
              <w:rPr>
                <w:sz w:val="20"/>
                <w:szCs w:val="20"/>
              </w:rPr>
            </w:pPr>
          </w:p>
        </w:tc>
        <w:tc>
          <w:tcPr>
            <w:tcW w:w="567" w:type="dxa"/>
            <w:vAlign w:val="center"/>
          </w:tcPr>
          <w:p w:rsidR="006A00E2" w:rsidRDefault="006A00E2" w:rsidP="006A00E2">
            <w:pPr>
              <w:jc w:val="center"/>
              <w:rPr>
                <w:sz w:val="20"/>
                <w:szCs w:val="20"/>
              </w:rPr>
            </w:pPr>
            <w:r>
              <w:rPr>
                <w:sz w:val="20"/>
                <w:szCs w:val="20"/>
              </w:rPr>
              <w:t xml:space="preserve"> </w:t>
            </w:r>
          </w:p>
        </w:tc>
        <w:tc>
          <w:tcPr>
            <w:tcW w:w="992" w:type="dxa"/>
            <w:vAlign w:val="center"/>
          </w:tcPr>
          <w:p w:rsidR="006A00E2" w:rsidRDefault="006A00E2" w:rsidP="006A00E2">
            <w:pPr>
              <w:jc w:val="center"/>
              <w:rPr>
                <w:sz w:val="20"/>
                <w:szCs w:val="20"/>
              </w:rPr>
            </w:pPr>
            <w:r>
              <w:rPr>
                <w:sz w:val="20"/>
                <w:szCs w:val="20"/>
              </w:rPr>
              <w:t xml:space="preserve"> </w:t>
            </w:r>
          </w:p>
        </w:tc>
        <w:tc>
          <w:tcPr>
            <w:tcW w:w="1134" w:type="dxa"/>
            <w:vAlign w:val="center"/>
          </w:tcPr>
          <w:p w:rsidR="006A00E2" w:rsidRDefault="006A00E2" w:rsidP="006A00E2">
            <w:pPr>
              <w:jc w:val="center"/>
              <w:rPr>
                <w:sz w:val="20"/>
                <w:szCs w:val="20"/>
              </w:rPr>
            </w:pPr>
            <w:r>
              <w:rPr>
                <w:sz w:val="20"/>
                <w:szCs w:val="20"/>
              </w:rPr>
              <w:t xml:space="preserve"> </w:t>
            </w:r>
          </w:p>
        </w:tc>
        <w:tc>
          <w:tcPr>
            <w:tcW w:w="992" w:type="dxa"/>
            <w:vAlign w:val="center"/>
          </w:tcPr>
          <w:p w:rsidR="006A00E2" w:rsidRDefault="006A00E2" w:rsidP="006A00E2">
            <w:pPr>
              <w:jc w:val="center"/>
              <w:rPr>
                <w:sz w:val="20"/>
                <w:szCs w:val="20"/>
              </w:rPr>
            </w:pPr>
            <w:r>
              <w:rPr>
                <w:sz w:val="20"/>
                <w:szCs w:val="20"/>
              </w:rPr>
              <w:t xml:space="preserve"> </w:t>
            </w:r>
          </w:p>
        </w:tc>
        <w:tc>
          <w:tcPr>
            <w:tcW w:w="3969" w:type="dxa"/>
            <w:vAlign w:val="center"/>
          </w:tcPr>
          <w:p w:rsidR="006A00E2" w:rsidRDefault="006A00E2" w:rsidP="006A00E2">
            <w:pPr>
              <w:jc w:val="center"/>
              <w:rPr>
                <w:sz w:val="20"/>
                <w:szCs w:val="20"/>
              </w:rPr>
            </w:pPr>
            <w:r>
              <w:rPr>
                <w:rFonts w:ascii="Tahoma" w:eastAsia="Tahoma" w:hAnsi="Tahoma" w:cs="Tahoma"/>
                <w:sz w:val="16"/>
                <w:szCs w:val="16"/>
              </w:rPr>
              <w:t xml:space="preserve"> </w:t>
            </w:r>
          </w:p>
        </w:tc>
      </w:tr>
    </w:tbl>
    <w:p w:rsidR="000F0AC8" w:rsidRDefault="000F0AC8">
      <w:pPr>
        <w:jc w:val="center"/>
      </w:pPr>
    </w:p>
    <w:p w:rsidR="000F0AC8" w:rsidRDefault="00CF791F">
      <w:pPr>
        <w:rPr>
          <w:sz w:val="24"/>
          <w:szCs w:val="24"/>
        </w:rPr>
      </w:pPr>
      <w:r>
        <w:rPr>
          <w:sz w:val="24"/>
          <w:szCs w:val="24"/>
        </w:rPr>
        <w:t>VINCOLI</w:t>
      </w:r>
    </w:p>
    <w:tbl>
      <w:tblPr>
        <w:tblStyle w:val="a1"/>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0F0AC8">
        <w:trPr>
          <w:jc w:val="center"/>
        </w:trPr>
        <w:tc>
          <w:tcPr>
            <w:tcW w:w="662" w:type="dxa"/>
          </w:tcPr>
          <w:p w:rsidR="000F0AC8" w:rsidRDefault="00CF791F">
            <w:pPr>
              <w:jc w:val="center"/>
            </w:pPr>
            <w:r>
              <w:t>N.</w:t>
            </w:r>
          </w:p>
        </w:tc>
        <w:tc>
          <w:tcPr>
            <w:tcW w:w="3044" w:type="dxa"/>
            <w:vAlign w:val="center"/>
          </w:tcPr>
          <w:p w:rsidR="000F0AC8" w:rsidRDefault="00CF791F">
            <w:pPr>
              <w:jc w:val="center"/>
            </w:pPr>
            <w:r>
              <w:t>AREA PROTETTA (</w:t>
            </w:r>
            <w:proofErr w:type="spellStart"/>
            <w:r>
              <w:t>ind</w:t>
            </w:r>
            <w:proofErr w:type="spellEnd"/>
            <w:r>
              <w:t>.)</w:t>
            </w:r>
          </w:p>
        </w:tc>
        <w:tc>
          <w:tcPr>
            <w:tcW w:w="2422" w:type="dxa"/>
            <w:vAlign w:val="center"/>
          </w:tcPr>
          <w:p w:rsidR="000F0AC8" w:rsidRDefault="00CF791F">
            <w:pPr>
              <w:jc w:val="center"/>
            </w:pPr>
            <w:r>
              <w:t>PIANO DI GESTIONE (Rif.)</w:t>
            </w:r>
          </w:p>
        </w:tc>
        <w:tc>
          <w:tcPr>
            <w:tcW w:w="3667" w:type="dxa"/>
            <w:vAlign w:val="center"/>
          </w:tcPr>
          <w:p w:rsidR="000F0AC8" w:rsidRDefault="00CF791F">
            <w:pPr>
              <w:jc w:val="center"/>
            </w:pPr>
            <w:r>
              <w:t>Piano Assestamento forestale (Rif.)</w:t>
            </w:r>
          </w:p>
        </w:tc>
      </w:tr>
      <w:tr w:rsidR="000F0AC8">
        <w:trPr>
          <w:jc w:val="center"/>
        </w:trPr>
        <w:tc>
          <w:tcPr>
            <w:tcW w:w="662" w:type="dxa"/>
          </w:tcPr>
          <w:p w:rsidR="000F0AC8" w:rsidRDefault="00CF791F">
            <w:pPr>
              <w:jc w:val="center"/>
            </w:pPr>
            <w:r>
              <w:t>1.1.1</w:t>
            </w:r>
          </w:p>
        </w:tc>
        <w:tc>
          <w:tcPr>
            <w:tcW w:w="3044" w:type="dxa"/>
            <w:vAlign w:val="center"/>
          </w:tcPr>
          <w:p w:rsidR="000F0AC8" w:rsidRDefault="00CF791F">
            <w:pPr>
              <w:jc w:val="center"/>
            </w:pPr>
            <w:r>
              <w:t xml:space="preserve">Art. 142 </w:t>
            </w:r>
            <w:proofErr w:type="spellStart"/>
            <w:proofErr w:type="gramStart"/>
            <w:r>
              <w:t>D.Lgs</w:t>
            </w:r>
            <w:proofErr w:type="gramEnd"/>
            <w:r>
              <w:t>.</w:t>
            </w:r>
            <w:proofErr w:type="spellEnd"/>
            <w:r>
              <w:t xml:space="preserve"> 42/2004              </w:t>
            </w:r>
          </w:p>
        </w:tc>
        <w:tc>
          <w:tcPr>
            <w:tcW w:w="2422" w:type="dxa"/>
            <w:vAlign w:val="center"/>
          </w:tcPr>
          <w:p w:rsidR="000F0AC8" w:rsidRDefault="00CF791F">
            <w:pPr>
              <w:jc w:val="center"/>
            </w:pPr>
            <w:r>
              <w:t xml:space="preserve">NO </w:t>
            </w:r>
          </w:p>
        </w:tc>
        <w:tc>
          <w:tcPr>
            <w:tcW w:w="3667" w:type="dxa"/>
            <w:vAlign w:val="center"/>
          </w:tcPr>
          <w:p w:rsidR="000F0AC8" w:rsidRDefault="006A00E2">
            <w:pPr>
              <w:jc w:val="center"/>
            </w:pPr>
            <w:r>
              <w:t>SI</w:t>
            </w:r>
          </w:p>
        </w:tc>
      </w:tr>
      <w:tr w:rsidR="000F0AC8">
        <w:trPr>
          <w:jc w:val="center"/>
        </w:trPr>
        <w:tc>
          <w:tcPr>
            <w:tcW w:w="662" w:type="dxa"/>
          </w:tcPr>
          <w:p w:rsidR="000F0AC8" w:rsidRDefault="000F0AC8">
            <w:pPr>
              <w:jc w:val="center"/>
            </w:pPr>
          </w:p>
        </w:tc>
        <w:tc>
          <w:tcPr>
            <w:tcW w:w="3044" w:type="dxa"/>
            <w:vAlign w:val="center"/>
          </w:tcPr>
          <w:p w:rsidR="000F0AC8" w:rsidRDefault="000F0AC8">
            <w:pPr>
              <w:jc w:val="center"/>
            </w:pPr>
          </w:p>
        </w:tc>
        <w:tc>
          <w:tcPr>
            <w:tcW w:w="2422" w:type="dxa"/>
            <w:vAlign w:val="center"/>
          </w:tcPr>
          <w:p w:rsidR="000F0AC8" w:rsidRDefault="000F0AC8">
            <w:pPr>
              <w:jc w:val="center"/>
            </w:pPr>
          </w:p>
        </w:tc>
        <w:tc>
          <w:tcPr>
            <w:tcW w:w="3667" w:type="dxa"/>
          </w:tcPr>
          <w:p w:rsidR="000F0AC8" w:rsidRDefault="000F0AC8">
            <w:pPr>
              <w:jc w:val="center"/>
            </w:pPr>
          </w:p>
        </w:tc>
      </w:tr>
      <w:tr w:rsidR="000F0AC8">
        <w:trPr>
          <w:jc w:val="center"/>
        </w:trPr>
        <w:tc>
          <w:tcPr>
            <w:tcW w:w="662" w:type="dxa"/>
          </w:tcPr>
          <w:p w:rsidR="000F0AC8" w:rsidRDefault="000F0AC8">
            <w:pPr>
              <w:jc w:val="center"/>
            </w:pPr>
          </w:p>
        </w:tc>
        <w:tc>
          <w:tcPr>
            <w:tcW w:w="3044" w:type="dxa"/>
            <w:vAlign w:val="center"/>
          </w:tcPr>
          <w:p w:rsidR="000F0AC8" w:rsidRDefault="000F0AC8">
            <w:pPr>
              <w:jc w:val="center"/>
            </w:pPr>
          </w:p>
        </w:tc>
        <w:tc>
          <w:tcPr>
            <w:tcW w:w="2422" w:type="dxa"/>
            <w:vAlign w:val="center"/>
          </w:tcPr>
          <w:p w:rsidR="000F0AC8" w:rsidRDefault="000F0AC8">
            <w:pPr>
              <w:jc w:val="center"/>
            </w:pPr>
          </w:p>
        </w:tc>
        <w:tc>
          <w:tcPr>
            <w:tcW w:w="3667" w:type="dxa"/>
          </w:tcPr>
          <w:p w:rsidR="000F0AC8" w:rsidRDefault="000F0AC8">
            <w:pPr>
              <w:jc w:val="center"/>
            </w:pPr>
          </w:p>
        </w:tc>
      </w:tr>
      <w:tr w:rsidR="000F0AC8">
        <w:trPr>
          <w:jc w:val="center"/>
        </w:trPr>
        <w:tc>
          <w:tcPr>
            <w:tcW w:w="662" w:type="dxa"/>
          </w:tcPr>
          <w:p w:rsidR="000F0AC8" w:rsidRDefault="000F0AC8">
            <w:pPr>
              <w:jc w:val="center"/>
            </w:pPr>
          </w:p>
        </w:tc>
        <w:tc>
          <w:tcPr>
            <w:tcW w:w="3044" w:type="dxa"/>
            <w:vAlign w:val="center"/>
          </w:tcPr>
          <w:p w:rsidR="000F0AC8" w:rsidRDefault="000F0AC8">
            <w:pPr>
              <w:jc w:val="center"/>
            </w:pPr>
          </w:p>
        </w:tc>
        <w:tc>
          <w:tcPr>
            <w:tcW w:w="2422" w:type="dxa"/>
            <w:vAlign w:val="center"/>
          </w:tcPr>
          <w:p w:rsidR="000F0AC8" w:rsidRDefault="000F0AC8">
            <w:pPr>
              <w:jc w:val="center"/>
            </w:pPr>
          </w:p>
        </w:tc>
        <w:tc>
          <w:tcPr>
            <w:tcW w:w="3667" w:type="dxa"/>
            <w:vAlign w:val="center"/>
          </w:tcPr>
          <w:p w:rsidR="000F0AC8" w:rsidRDefault="000F0AC8">
            <w:pPr>
              <w:jc w:val="center"/>
            </w:pPr>
          </w:p>
        </w:tc>
      </w:tr>
    </w:tbl>
    <w:p w:rsidR="000F0AC8" w:rsidRDefault="000F0AC8">
      <w:pPr>
        <w:jc w:val="center"/>
      </w:pPr>
    </w:p>
    <w:tbl>
      <w:tblPr>
        <w:tblStyle w:val="a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2"/>
        <w:gridCol w:w="1720"/>
        <w:gridCol w:w="2268"/>
        <w:gridCol w:w="4388"/>
      </w:tblGrid>
      <w:tr w:rsidR="000F0AC8">
        <w:trPr>
          <w:jc w:val="center"/>
        </w:trPr>
        <w:tc>
          <w:tcPr>
            <w:tcW w:w="1252" w:type="dxa"/>
          </w:tcPr>
          <w:p w:rsidR="000F0AC8" w:rsidRDefault="00CF791F">
            <w:pPr>
              <w:jc w:val="center"/>
            </w:pPr>
            <w:r>
              <w:t>NN.</w:t>
            </w:r>
          </w:p>
        </w:tc>
        <w:tc>
          <w:tcPr>
            <w:tcW w:w="1720" w:type="dxa"/>
            <w:vAlign w:val="center"/>
          </w:tcPr>
          <w:p w:rsidR="000F0AC8" w:rsidRDefault="00CF791F">
            <w:pPr>
              <w:jc w:val="center"/>
            </w:pPr>
            <w:r>
              <w:t xml:space="preserve"> Altri Vincoli</w:t>
            </w:r>
          </w:p>
        </w:tc>
        <w:tc>
          <w:tcPr>
            <w:tcW w:w="2268" w:type="dxa"/>
            <w:vAlign w:val="center"/>
          </w:tcPr>
          <w:p w:rsidR="000F0AC8" w:rsidRDefault="00CF791F">
            <w:pPr>
              <w:jc w:val="center"/>
            </w:pPr>
            <w:r>
              <w:t xml:space="preserve">Autorizzazione Preventiva </w:t>
            </w:r>
          </w:p>
        </w:tc>
        <w:tc>
          <w:tcPr>
            <w:tcW w:w="4388" w:type="dxa"/>
            <w:vAlign w:val="center"/>
          </w:tcPr>
          <w:p w:rsidR="000F0AC8" w:rsidRDefault="00CF791F">
            <w:pPr>
              <w:jc w:val="center"/>
            </w:pPr>
            <w:r>
              <w:t xml:space="preserve"> Note</w:t>
            </w:r>
          </w:p>
        </w:tc>
      </w:tr>
      <w:tr w:rsidR="000F0AC8">
        <w:trPr>
          <w:jc w:val="center"/>
        </w:trPr>
        <w:tc>
          <w:tcPr>
            <w:tcW w:w="1252" w:type="dxa"/>
            <w:vAlign w:val="center"/>
          </w:tcPr>
          <w:p w:rsidR="000F0AC8" w:rsidRDefault="00CF791F" w:rsidP="00B06382">
            <w:pPr>
              <w:jc w:val="center"/>
            </w:pPr>
            <w:r>
              <w:t>1.1.1</w:t>
            </w:r>
          </w:p>
        </w:tc>
        <w:tc>
          <w:tcPr>
            <w:tcW w:w="1720" w:type="dxa"/>
            <w:vAlign w:val="center"/>
          </w:tcPr>
          <w:p w:rsidR="000F0AC8" w:rsidRDefault="00CF791F">
            <w:pPr>
              <w:jc w:val="center"/>
            </w:pPr>
            <w:r>
              <w:t xml:space="preserve">NO  </w:t>
            </w:r>
          </w:p>
        </w:tc>
        <w:tc>
          <w:tcPr>
            <w:tcW w:w="2268" w:type="dxa"/>
            <w:vAlign w:val="center"/>
          </w:tcPr>
          <w:p w:rsidR="000F0AC8" w:rsidRDefault="00CF791F">
            <w:pPr>
              <w:jc w:val="center"/>
            </w:pPr>
            <w:r>
              <w:t xml:space="preserve">NO </w:t>
            </w:r>
          </w:p>
        </w:tc>
        <w:tc>
          <w:tcPr>
            <w:tcW w:w="4388" w:type="dxa"/>
            <w:vAlign w:val="center"/>
          </w:tcPr>
          <w:p w:rsidR="000F0AC8" w:rsidRDefault="00CF791F">
            <w:pPr>
              <w:jc w:val="center"/>
            </w:pPr>
            <w:r>
              <w:t xml:space="preserve">Sono lavori di manutenzione ordinaria annuale per i quali non è richiesta nessuna autorizzazione </w:t>
            </w:r>
            <w:proofErr w:type="gramStart"/>
            <w:r>
              <w:t>preventiva  ai</w:t>
            </w:r>
            <w:proofErr w:type="gramEnd"/>
            <w:r>
              <w:t xml:space="preserve"> sensi </w:t>
            </w:r>
          </w:p>
          <w:p w:rsidR="000F0AC8" w:rsidRDefault="00CF791F">
            <w:pPr>
              <w:jc w:val="center"/>
            </w:pPr>
            <w:r>
              <w:t xml:space="preserve">dell’art. 149 </w:t>
            </w:r>
            <w:proofErr w:type="spellStart"/>
            <w:proofErr w:type="gramStart"/>
            <w:r>
              <w:t>D.Lgs</w:t>
            </w:r>
            <w:proofErr w:type="spellEnd"/>
            <w:proofErr w:type="gramEnd"/>
            <w:r>
              <w:t xml:space="preserve"> 42/2004 </w:t>
            </w:r>
          </w:p>
          <w:p w:rsidR="000F0AC8" w:rsidRDefault="00CF791F">
            <w:pPr>
              <w:jc w:val="center"/>
            </w:pPr>
            <w:r>
              <w:t xml:space="preserve"> e  art. 6 comma 1,  DPR 380/2001</w:t>
            </w:r>
          </w:p>
        </w:tc>
      </w:tr>
    </w:tbl>
    <w:p w:rsidR="000F0AC8" w:rsidRDefault="000F0AC8">
      <w:pPr>
        <w:jc w:val="center"/>
      </w:pPr>
    </w:p>
    <w:p w:rsidR="000F0AC8" w:rsidRDefault="00CF791F">
      <w:pPr>
        <w:jc w:val="center"/>
      </w:pPr>
      <w:proofErr w:type="gramStart"/>
      <w:r>
        <w:t>INTERVENTO  N</w:t>
      </w:r>
      <w:r>
        <w:rPr>
          <w:b/>
        </w:rPr>
        <w:t>.</w:t>
      </w:r>
      <w:proofErr w:type="gramEnd"/>
      <w:r>
        <w:rPr>
          <w:b/>
        </w:rPr>
        <w:t xml:space="preserve">  2 </w:t>
      </w:r>
      <w:r w:rsidR="000F1195">
        <w:rPr>
          <w:b/>
        </w:rPr>
        <w:t>Azione e)</w:t>
      </w:r>
      <w:proofErr w:type="gramStart"/>
      <w:r w:rsidR="000F1195">
        <w:t>5</w:t>
      </w:r>
      <w:r>
        <w:rPr>
          <w:b/>
        </w:rPr>
        <w:t xml:space="preserve">  -</w:t>
      </w:r>
      <w:proofErr w:type="gramEnd"/>
      <w:r>
        <w:rPr>
          <w:b/>
        </w:rPr>
        <w:t xml:space="preserve"> Infrastrutture Verdi anche in ambiente Urbano e periurbano</w:t>
      </w:r>
    </w:p>
    <w:tbl>
      <w:tblPr>
        <w:tblStyle w:val="a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rsidTr="00773E2F">
        <w:trPr>
          <w:trHeight w:val="604"/>
        </w:trPr>
        <w:tc>
          <w:tcPr>
            <w:tcW w:w="675" w:type="dxa"/>
          </w:tcPr>
          <w:p w:rsidR="000F0AC8" w:rsidRDefault="00CF791F">
            <w:pPr>
              <w:rPr>
                <w:sz w:val="20"/>
                <w:szCs w:val="20"/>
              </w:rPr>
            </w:pPr>
            <w:r>
              <w:rPr>
                <w:sz w:val="20"/>
                <w:szCs w:val="20"/>
              </w:rPr>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0F0AC8" w:rsidTr="00773E2F">
        <w:tc>
          <w:tcPr>
            <w:tcW w:w="675" w:type="dxa"/>
            <w:vAlign w:val="center"/>
          </w:tcPr>
          <w:p w:rsidR="000F0AC8" w:rsidRDefault="00CF791F" w:rsidP="00B52A81">
            <w:pPr>
              <w:rPr>
                <w:sz w:val="20"/>
                <w:szCs w:val="20"/>
              </w:rPr>
            </w:pPr>
            <w:r>
              <w:rPr>
                <w:sz w:val="20"/>
                <w:szCs w:val="20"/>
              </w:rPr>
              <w:t>2.</w:t>
            </w:r>
            <w:r w:rsidR="00B52A81">
              <w:rPr>
                <w:sz w:val="20"/>
                <w:szCs w:val="20"/>
              </w:rPr>
              <w:t>1</w:t>
            </w:r>
            <w:r w:rsidR="00773E2F">
              <w:rPr>
                <w:sz w:val="20"/>
                <w:szCs w:val="20"/>
              </w:rPr>
              <w:t>.</w:t>
            </w:r>
            <w:r>
              <w:rPr>
                <w:sz w:val="20"/>
                <w:szCs w:val="20"/>
              </w:rPr>
              <w:t>1</w:t>
            </w:r>
          </w:p>
        </w:tc>
        <w:tc>
          <w:tcPr>
            <w:tcW w:w="1560" w:type="dxa"/>
            <w:vAlign w:val="center"/>
          </w:tcPr>
          <w:p w:rsidR="000F0AC8" w:rsidRDefault="00CF791F">
            <w:pPr>
              <w:jc w:val="center"/>
              <w:rPr>
                <w:sz w:val="20"/>
                <w:szCs w:val="20"/>
              </w:rPr>
            </w:pPr>
            <w:r>
              <w:rPr>
                <w:sz w:val="20"/>
                <w:szCs w:val="20"/>
              </w:rPr>
              <w:t>Centro Urbano</w:t>
            </w:r>
            <w:r w:rsidR="00A43F34">
              <w:rPr>
                <w:sz w:val="20"/>
                <w:szCs w:val="20"/>
              </w:rPr>
              <w:t xml:space="preserve"> e periurbano</w:t>
            </w:r>
          </w:p>
        </w:tc>
        <w:tc>
          <w:tcPr>
            <w:tcW w:w="737" w:type="dxa"/>
            <w:vAlign w:val="center"/>
          </w:tcPr>
          <w:p w:rsidR="000F0AC8" w:rsidRDefault="00CF791F">
            <w:pPr>
              <w:rPr>
                <w:sz w:val="20"/>
                <w:szCs w:val="20"/>
              </w:rPr>
            </w:pPr>
            <w:r>
              <w:rPr>
                <w:sz w:val="20"/>
                <w:szCs w:val="20"/>
              </w:rPr>
              <w:t xml:space="preserve"> </w:t>
            </w:r>
          </w:p>
        </w:tc>
        <w:tc>
          <w:tcPr>
            <w:tcW w:w="709" w:type="dxa"/>
            <w:vAlign w:val="center"/>
          </w:tcPr>
          <w:p w:rsidR="000F0AC8" w:rsidRDefault="000F0AC8">
            <w:pPr>
              <w:jc w:val="center"/>
              <w:rPr>
                <w:sz w:val="20"/>
                <w:szCs w:val="20"/>
              </w:rPr>
            </w:pPr>
          </w:p>
        </w:tc>
        <w:tc>
          <w:tcPr>
            <w:tcW w:w="1134" w:type="dxa"/>
            <w:vAlign w:val="center"/>
          </w:tcPr>
          <w:p w:rsidR="000F0AC8" w:rsidRDefault="00CF791F" w:rsidP="001110C2">
            <w:pPr>
              <w:rPr>
                <w:sz w:val="20"/>
                <w:szCs w:val="20"/>
              </w:rPr>
            </w:pPr>
            <w:r>
              <w:rPr>
                <w:sz w:val="20"/>
                <w:szCs w:val="20"/>
              </w:rPr>
              <w:t xml:space="preserve"> </w:t>
            </w:r>
            <w:r w:rsidR="00A43F34">
              <w:rPr>
                <w:sz w:val="20"/>
                <w:szCs w:val="20"/>
              </w:rPr>
              <w:t>Gg CAU 625</w:t>
            </w:r>
          </w:p>
        </w:tc>
        <w:tc>
          <w:tcPr>
            <w:tcW w:w="963" w:type="dxa"/>
            <w:vAlign w:val="center"/>
          </w:tcPr>
          <w:p w:rsidR="000F0AC8" w:rsidRDefault="00CF791F">
            <w:pPr>
              <w:jc w:val="center"/>
              <w:rPr>
                <w:sz w:val="20"/>
                <w:szCs w:val="20"/>
              </w:rPr>
            </w:pPr>
            <w:r>
              <w:rPr>
                <w:sz w:val="20"/>
                <w:szCs w:val="20"/>
              </w:rPr>
              <w:t>2</w:t>
            </w:r>
          </w:p>
        </w:tc>
        <w:tc>
          <w:tcPr>
            <w:tcW w:w="4111" w:type="dxa"/>
            <w:vAlign w:val="center"/>
          </w:tcPr>
          <w:p w:rsidR="000F0AC8" w:rsidRDefault="00CF791F">
            <w:pPr>
              <w:rPr>
                <w:sz w:val="20"/>
                <w:szCs w:val="20"/>
              </w:rPr>
            </w:pPr>
            <w:r>
              <w:rPr>
                <w:sz w:val="20"/>
                <w:szCs w:val="20"/>
              </w:rPr>
              <w:t>Manutenzione del verde urbano, scolastico, parchi giochi, viali, piste ciclabili ecc.</w:t>
            </w:r>
          </w:p>
        </w:tc>
      </w:tr>
      <w:tr w:rsidR="00B52A81" w:rsidTr="00773E2F">
        <w:tc>
          <w:tcPr>
            <w:tcW w:w="675" w:type="dxa"/>
            <w:vAlign w:val="center"/>
          </w:tcPr>
          <w:p w:rsidR="00B52A81" w:rsidRDefault="00B52A81">
            <w:pPr>
              <w:rPr>
                <w:sz w:val="20"/>
                <w:szCs w:val="20"/>
              </w:rPr>
            </w:pPr>
            <w:r>
              <w:rPr>
                <w:sz w:val="20"/>
                <w:szCs w:val="20"/>
              </w:rPr>
              <w:t>2.1.2</w:t>
            </w:r>
          </w:p>
        </w:tc>
        <w:tc>
          <w:tcPr>
            <w:tcW w:w="1560" w:type="dxa"/>
            <w:vAlign w:val="center"/>
          </w:tcPr>
          <w:p w:rsidR="00B52A81" w:rsidRDefault="00B52A81">
            <w:pPr>
              <w:jc w:val="center"/>
              <w:rPr>
                <w:sz w:val="20"/>
                <w:szCs w:val="20"/>
              </w:rPr>
            </w:pPr>
          </w:p>
        </w:tc>
        <w:tc>
          <w:tcPr>
            <w:tcW w:w="737" w:type="dxa"/>
            <w:vAlign w:val="center"/>
          </w:tcPr>
          <w:p w:rsidR="00B52A81" w:rsidRDefault="00B52A81">
            <w:pPr>
              <w:rPr>
                <w:sz w:val="20"/>
                <w:szCs w:val="20"/>
              </w:rPr>
            </w:pPr>
          </w:p>
        </w:tc>
        <w:tc>
          <w:tcPr>
            <w:tcW w:w="709" w:type="dxa"/>
            <w:vAlign w:val="center"/>
          </w:tcPr>
          <w:p w:rsidR="00B52A81" w:rsidRDefault="00B52A81">
            <w:pPr>
              <w:jc w:val="center"/>
              <w:rPr>
                <w:sz w:val="20"/>
                <w:szCs w:val="20"/>
              </w:rPr>
            </w:pPr>
          </w:p>
        </w:tc>
        <w:tc>
          <w:tcPr>
            <w:tcW w:w="1134" w:type="dxa"/>
            <w:vAlign w:val="center"/>
          </w:tcPr>
          <w:p w:rsidR="00B52A81" w:rsidRDefault="00B52A81" w:rsidP="00BF2EA1">
            <w:pPr>
              <w:rPr>
                <w:sz w:val="20"/>
                <w:szCs w:val="20"/>
              </w:rPr>
            </w:pPr>
          </w:p>
        </w:tc>
        <w:tc>
          <w:tcPr>
            <w:tcW w:w="963" w:type="dxa"/>
            <w:vAlign w:val="center"/>
          </w:tcPr>
          <w:p w:rsidR="00B52A81" w:rsidRDefault="00B52A81">
            <w:pPr>
              <w:jc w:val="center"/>
              <w:rPr>
                <w:sz w:val="20"/>
                <w:szCs w:val="20"/>
              </w:rPr>
            </w:pPr>
          </w:p>
        </w:tc>
        <w:tc>
          <w:tcPr>
            <w:tcW w:w="4111" w:type="dxa"/>
            <w:vAlign w:val="center"/>
          </w:tcPr>
          <w:p w:rsidR="00B52A81" w:rsidRDefault="00B52A81">
            <w:pPr>
              <w:rPr>
                <w:sz w:val="20"/>
                <w:szCs w:val="20"/>
              </w:rPr>
            </w:pPr>
          </w:p>
        </w:tc>
      </w:tr>
      <w:tr w:rsidR="00E53865" w:rsidTr="00773E2F">
        <w:tc>
          <w:tcPr>
            <w:tcW w:w="675" w:type="dxa"/>
            <w:vAlign w:val="center"/>
          </w:tcPr>
          <w:p w:rsidR="00E53865" w:rsidRDefault="00E53865">
            <w:pPr>
              <w:rPr>
                <w:sz w:val="20"/>
                <w:szCs w:val="20"/>
              </w:rPr>
            </w:pPr>
            <w:r>
              <w:rPr>
                <w:sz w:val="20"/>
                <w:szCs w:val="20"/>
              </w:rPr>
              <w:t>2.1.3</w:t>
            </w:r>
          </w:p>
        </w:tc>
        <w:tc>
          <w:tcPr>
            <w:tcW w:w="1560" w:type="dxa"/>
            <w:vAlign w:val="center"/>
          </w:tcPr>
          <w:p w:rsidR="00E53865" w:rsidRDefault="00E53865">
            <w:pPr>
              <w:jc w:val="center"/>
              <w:rPr>
                <w:sz w:val="20"/>
                <w:szCs w:val="20"/>
              </w:rPr>
            </w:pPr>
          </w:p>
        </w:tc>
        <w:tc>
          <w:tcPr>
            <w:tcW w:w="737" w:type="dxa"/>
            <w:vAlign w:val="center"/>
          </w:tcPr>
          <w:p w:rsidR="00E53865" w:rsidRDefault="00E53865">
            <w:pPr>
              <w:rPr>
                <w:sz w:val="20"/>
                <w:szCs w:val="20"/>
              </w:rPr>
            </w:pPr>
          </w:p>
        </w:tc>
        <w:tc>
          <w:tcPr>
            <w:tcW w:w="709" w:type="dxa"/>
            <w:vAlign w:val="center"/>
          </w:tcPr>
          <w:p w:rsidR="00E53865" w:rsidRDefault="00E53865">
            <w:pPr>
              <w:jc w:val="center"/>
              <w:rPr>
                <w:sz w:val="20"/>
                <w:szCs w:val="20"/>
              </w:rPr>
            </w:pPr>
          </w:p>
        </w:tc>
        <w:tc>
          <w:tcPr>
            <w:tcW w:w="1134" w:type="dxa"/>
            <w:vAlign w:val="center"/>
          </w:tcPr>
          <w:p w:rsidR="00E53865" w:rsidRDefault="00E53865" w:rsidP="00F051E9">
            <w:pPr>
              <w:rPr>
                <w:sz w:val="20"/>
                <w:szCs w:val="20"/>
              </w:rPr>
            </w:pPr>
          </w:p>
        </w:tc>
        <w:tc>
          <w:tcPr>
            <w:tcW w:w="963" w:type="dxa"/>
            <w:vAlign w:val="center"/>
          </w:tcPr>
          <w:p w:rsidR="00E53865" w:rsidRDefault="00E53865">
            <w:pPr>
              <w:jc w:val="center"/>
              <w:rPr>
                <w:sz w:val="20"/>
                <w:szCs w:val="20"/>
              </w:rPr>
            </w:pPr>
          </w:p>
        </w:tc>
        <w:tc>
          <w:tcPr>
            <w:tcW w:w="4111" w:type="dxa"/>
            <w:vAlign w:val="center"/>
          </w:tcPr>
          <w:p w:rsidR="00E53865" w:rsidRDefault="00E53865">
            <w:pPr>
              <w:rPr>
                <w:sz w:val="20"/>
                <w:szCs w:val="20"/>
              </w:rPr>
            </w:pPr>
          </w:p>
        </w:tc>
      </w:tr>
    </w:tbl>
    <w:p w:rsidR="000F0AC8" w:rsidRDefault="000F0AC8">
      <w:pPr>
        <w:rPr>
          <w:sz w:val="24"/>
          <w:szCs w:val="24"/>
        </w:rPr>
      </w:pPr>
    </w:p>
    <w:p w:rsidR="00BA15D3" w:rsidRDefault="00BA15D3">
      <w:pPr>
        <w:rPr>
          <w:sz w:val="24"/>
          <w:szCs w:val="24"/>
        </w:rPr>
      </w:pPr>
    </w:p>
    <w:p w:rsidR="00A43F34" w:rsidRDefault="00A43F34">
      <w:pPr>
        <w:rPr>
          <w:sz w:val="24"/>
          <w:szCs w:val="24"/>
        </w:rPr>
      </w:pPr>
    </w:p>
    <w:p w:rsidR="000F0AC8" w:rsidRDefault="00CF791F">
      <w:pPr>
        <w:rPr>
          <w:sz w:val="24"/>
          <w:szCs w:val="24"/>
        </w:rPr>
      </w:pPr>
      <w:r>
        <w:rPr>
          <w:sz w:val="24"/>
          <w:szCs w:val="24"/>
        </w:rPr>
        <w:lastRenderedPageBreak/>
        <w:t>VINCOLI</w:t>
      </w:r>
    </w:p>
    <w:tbl>
      <w:tblPr>
        <w:tblStyle w:val="a4"/>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2422"/>
        <w:gridCol w:w="3667"/>
      </w:tblGrid>
      <w:tr w:rsidR="000F0AC8" w:rsidTr="00773E2F">
        <w:trPr>
          <w:jc w:val="center"/>
        </w:trPr>
        <w:tc>
          <w:tcPr>
            <w:tcW w:w="704" w:type="dxa"/>
          </w:tcPr>
          <w:p w:rsidR="000F0AC8" w:rsidRDefault="00CF791F">
            <w:pPr>
              <w:jc w:val="center"/>
            </w:pPr>
            <w:r>
              <w:t>N.</w:t>
            </w:r>
          </w:p>
        </w:tc>
        <w:tc>
          <w:tcPr>
            <w:tcW w:w="2835" w:type="dxa"/>
            <w:vAlign w:val="center"/>
          </w:tcPr>
          <w:p w:rsidR="000F0AC8" w:rsidRDefault="00CF791F">
            <w:pPr>
              <w:jc w:val="center"/>
            </w:pPr>
            <w:r>
              <w:t>AREA PROTETTA (</w:t>
            </w:r>
            <w:proofErr w:type="spellStart"/>
            <w:r>
              <w:t>ind</w:t>
            </w:r>
            <w:proofErr w:type="spellEnd"/>
            <w:r>
              <w:t>.)</w:t>
            </w:r>
          </w:p>
        </w:tc>
        <w:tc>
          <w:tcPr>
            <w:tcW w:w="2422" w:type="dxa"/>
            <w:vAlign w:val="center"/>
          </w:tcPr>
          <w:p w:rsidR="000F0AC8" w:rsidRDefault="00CF791F">
            <w:pPr>
              <w:jc w:val="center"/>
            </w:pPr>
            <w:r>
              <w:t>PIANO DI GESTIONE (Rif.)</w:t>
            </w:r>
          </w:p>
        </w:tc>
        <w:tc>
          <w:tcPr>
            <w:tcW w:w="3667" w:type="dxa"/>
            <w:vAlign w:val="center"/>
          </w:tcPr>
          <w:p w:rsidR="000F0AC8" w:rsidRDefault="00CF791F">
            <w:pPr>
              <w:jc w:val="center"/>
            </w:pPr>
            <w:r>
              <w:t>Piano Assestamento forestale (Rif.)</w:t>
            </w:r>
          </w:p>
        </w:tc>
      </w:tr>
      <w:tr w:rsidR="000F0AC8" w:rsidTr="00773E2F">
        <w:trPr>
          <w:jc w:val="center"/>
        </w:trPr>
        <w:tc>
          <w:tcPr>
            <w:tcW w:w="704" w:type="dxa"/>
          </w:tcPr>
          <w:p w:rsidR="000F0AC8" w:rsidRDefault="00773E2F" w:rsidP="00BA15D3">
            <w:pPr>
              <w:jc w:val="center"/>
            </w:pPr>
            <w:r>
              <w:t>2</w:t>
            </w:r>
            <w:r w:rsidR="00E53865">
              <w:t>.1</w:t>
            </w:r>
            <w:r w:rsidR="00BA15D3">
              <w:t>.</w:t>
            </w:r>
            <w:r w:rsidR="00CF791F">
              <w:t>1</w:t>
            </w:r>
          </w:p>
        </w:tc>
        <w:tc>
          <w:tcPr>
            <w:tcW w:w="2835" w:type="dxa"/>
            <w:vAlign w:val="center"/>
          </w:tcPr>
          <w:p w:rsidR="000F0AC8" w:rsidRDefault="00CF791F">
            <w:pPr>
              <w:jc w:val="center"/>
            </w:pPr>
            <w:r>
              <w:t xml:space="preserve">NO  </w:t>
            </w:r>
          </w:p>
        </w:tc>
        <w:tc>
          <w:tcPr>
            <w:tcW w:w="2422" w:type="dxa"/>
            <w:vAlign w:val="center"/>
          </w:tcPr>
          <w:p w:rsidR="000F0AC8" w:rsidRDefault="00CF791F">
            <w:pPr>
              <w:jc w:val="center"/>
            </w:pPr>
            <w:r>
              <w:t xml:space="preserve">NO </w:t>
            </w:r>
          </w:p>
        </w:tc>
        <w:tc>
          <w:tcPr>
            <w:tcW w:w="3667" w:type="dxa"/>
            <w:vAlign w:val="center"/>
          </w:tcPr>
          <w:p w:rsidR="000F0AC8" w:rsidRDefault="00CF791F">
            <w:pPr>
              <w:jc w:val="center"/>
            </w:pPr>
            <w:r>
              <w:t>NO</w:t>
            </w:r>
          </w:p>
        </w:tc>
      </w:tr>
      <w:tr w:rsidR="00E53865" w:rsidTr="00E53865">
        <w:trPr>
          <w:jc w:val="center"/>
        </w:trPr>
        <w:tc>
          <w:tcPr>
            <w:tcW w:w="704" w:type="dxa"/>
          </w:tcPr>
          <w:p w:rsidR="00E53865" w:rsidRDefault="00E53865" w:rsidP="00E53865">
            <w:pPr>
              <w:jc w:val="center"/>
            </w:pPr>
            <w:r>
              <w:t>2.1.2</w:t>
            </w:r>
          </w:p>
        </w:tc>
        <w:tc>
          <w:tcPr>
            <w:tcW w:w="2835" w:type="dxa"/>
          </w:tcPr>
          <w:p w:rsidR="00E53865" w:rsidRPr="00BB0E14" w:rsidRDefault="00E53865" w:rsidP="00BA15D3">
            <w:pPr>
              <w:jc w:val="center"/>
            </w:pPr>
            <w:r w:rsidRPr="00BB0E14">
              <w:t>NO</w:t>
            </w:r>
          </w:p>
        </w:tc>
        <w:tc>
          <w:tcPr>
            <w:tcW w:w="2422" w:type="dxa"/>
          </w:tcPr>
          <w:p w:rsidR="00E53865" w:rsidRPr="00BB0E14" w:rsidRDefault="00E53865" w:rsidP="00BA15D3">
            <w:pPr>
              <w:jc w:val="center"/>
            </w:pPr>
            <w:r w:rsidRPr="00BB0E14">
              <w:t>NO</w:t>
            </w:r>
          </w:p>
        </w:tc>
        <w:tc>
          <w:tcPr>
            <w:tcW w:w="3667" w:type="dxa"/>
          </w:tcPr>
          <w:p w:rsidR="00E53865" w:rsidRDefault="00E53865" w:rsidP="00BA15D3">
            <w:pPr>
              <w:jc w:val="center"/>
            </w:pPr>
            <w:r w:rsidRPr="00BB0E14">
              <w:t>NO</w:t>
            </w:r>
          </w:p>
        </w:tc>
      </w:tr>
      <w:tr w:rsidR="00E53865" w:rsidTr="00E53865">
        <w:trPr>
          <w:jc w:val="center"/>
        </w:trPr>
        <w:tc>
          <w:tcPr>
            <w:tcW w:w="704" w:type="dxa"/>
          </w:tcPr>
          <w:p w:rsidR="00E53865" w:rsidRDefault="00E53865" w:rsidP="00E53865">
            <w:pPr>
              <w:jc w:val="center"/>
            </w:pPr>
            <w:r>
              <w:t>2.1.3</w:t>
            </w:r>
          </w:p>
        </w:tc>
        <w:tc>
          <w:tcPr>
            <w:tcW w:w="2835" w:type="dxa"/>
          </w:tcPr>
          <w:p w:rsidR="00E53865" w:rsidRPr="00BB0E14" w:rsidRDefault="00E53865" w:rsidP="00BA15D3">
            <w:pPr>
              <w:jc w:val="center"/>
            </w:pPr>
            <w:r w:rsidRPr="00BB0E14">
              <w:t>NO</w:t>
            </w:r>
          </w:p>
        </w:tc>
        <w:tc>
          <w:tcPr>
            <w:tcW w:w="2422" w:type="dxa"/>
          </w:tcPr>
          <w:p w:rsidR="00E53865" w:rsidRPr="00BB0E14" w:rsidRDefault="00E53865" w:rsidP="00BA15D3">
            <w:pPr>
              <w:jc w:val="center"/>
            </w:pPr>
            <w:r w:rsidRPr="00BB0E14">
              <w:t>NO</w:t>
            </w:r>
          </w:p>
        </w:tc>
        <w:tc>
          <w:tcPr>
            <w:tcW w:w="3667" w:type="dxa"/>
          </w:tcPr>
          <w:p w:rsidR="00E53865" w:rsidRDefault="00E53865" w:rsidP="00BA15D3">
            <w:pPr>
              <w:jc w:val="center"/>
            </w:pPr>
            <w:r w:rsidRPr="00BB0E14">
              <w:t>NO</w:t>
            </w:r>
          </w:p>
        </w:tc>
      </w:tr>
    </w:tbl>
    <w:p w:rsidR="000F0AC8" w:rsidRDefault="00CF791F">
      <w:pPr>
        <w:rPr>
          <w:sz w:val="24"/>
          <w:szCs w:val="24"/>
        </w:rPr>
      </w:pPr>
      <w:r>
        <w:rPr>
          <w:sz w:val="24"/>
          <w:szCs w:val="24"/>
        </w:rPr>
        <w:t xml:space="preserve"> </w:t>
      </w:r>
    </w:p>
    <w:tbl>
      <w:tblPr>
        <w:tblStyle w:val="a5"/>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83"/>
        <w:gridCol w:w="2593"/>
        <w:gridCol w:w="3648"/>
      </w:tblGrid>
      <w:tr w:rsidR="000F0AC8" w:rsidTr="00773E2F">
        <w:trPr>
          <w:jc w:val="center"/>
        </w:trPr>
        <w:tc>
          <w:tcPr>
            <w:tcW w:w="704" w:type="dxa"/>
          </w:tcPr>
          <w:p w:rsidR="000F0AC8" w:rsidRDefault="00CF791F">
            <w:pPr>
              <w:jc w:val="center"/>
            </w:pPr>
            <w:r>
              <w:t>N.</w:t>
            </w:r>
          </w:p>
        </w:tc>
        <w:tc>
          <w:tcPr>
            <w:tcW w:w="2683" w:type="dxa"/>
            <w:vAlign w:val="center"/>
          </w:tcPr>
          <w:p w:rsidR="000F0AC8" w:rsidRDefault="00CF791F">
            <w:pPr>
              <w:jc w:val="center"/>
            </w:pPr>
            <w:r>
              <w:t xml:space="preserve"> Altri Vincoli</w:t>
            </w:r>
          </w:p>
        </w:tc>
        <w:tc>
          <w:tcPr>
            <w:tcW w:w="2593" w:type="dxa"/>
            <w:vAlign w:val="center"/>
          </w:tcPr>
          <w:p w:rsidR="000F0AC8" w:rsidRDefault="00CF791F">
            <w:pPr>
              <w:jc w:val="center"/>
            </w:pPr>
            <w:r>
              <w:t xml:space="preserve">Autorizzazione Preventiva </w:t>
            </w:r>
          </w:p>
        </w:tc>
        <w:tc>
          <w:tcPr>
            <w:tcW w:w="3648" w:type="dxa"/>
            <w:vAlign w:val="center"/>
          </w:tcPr>
          <w:p w:rsidR="000F0AC8" w:rsidRDefault="00CF791F">
            <w:pPr>
              <w:jc w:val="center"/>
            </w:pPr>
            <w:r>
              <w:t xml:space="preserve">Note </w:t>
            </w:r>
          </w:p>
        </w:tc>
      </w:tr>
      <w:tr w:rsidR="00B06382" w:rsidTr="00773E2F">
        <w:trPr>
          <w:jc w:val="center"/>
        </w:trPr>
        <w:tc>
          <w:tcPr>
            <w:tcW w:w="704" w:type="dxa"/>
          </w:tcPr>
          <w:p w:rsidR="00B06382" w:rsidRDefault="00B06382" w:rsidP="00BA15D3">
            <w:pPr>
              <w:jc w:val="center"/>
            </w:pPr>
            <w:r>
              <w:t>2.</w:t>
            </w:r>
            <w:r w:rsidR="00BA15D3">
              <w:t>1</w:t>
            </w:r>
            <w:r>
              <w:t>.1</w:t>
            </w:r>
          </w:p>
        </w:tc>
        <w:tc>
          <w:tcPr>
            <w:tcW w:w="2683" w:type="dxa"/>
            <w:vAlign w:val="center"/>
          </w:tcPr>
          <w:p w:rsidR="00B06382" w:rsidRDefault="00B06382">
            <w:pPr>
              <w:jc w:val="center"/>
            </w:pPr>
            <w:r>
              <w:t>NO</w:t>
            </w:r>
          </w:p>
        </w:tc>
        <w:tc>
          <w:tcPr>
            <w:tcW w:w="2593" w:type="dxa"/>
            <w:vAlign w:val="center"/>
          </w:tcPr>
          <w:p w:rsidR="00B06382" w:rsidRDefault="00B06382">
            <w:pPr>
              <w:jc w:val="center"/>
            </w:pPr>
            <w:r>
              <w:t>NO</w:t>
            </w:r>
          </w:p>
        </w:tc>
        <w:tc>
          <w:tcPr>
            <w:tcW w:w="3648" w:type="dxa"/>
            <w:vAlign w:val="center"/>
          </w:tcPr>
          <w:p w:rsidR="00B06382" w:rsidRDefault="00B06382">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rsidR="00B06382" w:rsidRDefault="00B06382">
            <w:pPr>
              <w:jc w:val="center"/>
            </w:pPr>
            <w:r>
              <w:t xml:space="preserve"> e  art. 6 comma 1,  DPR 380/2001</w:t>
            </w:r>
          </w:p>
        </w:tc>
      </w:tr>
    </w:tbl>
    <w:p w:rsidR="000F0AC8" w:rsidRDefault="000F0AC8">
      <w:pPr>
        <w:rPr>
          <w:sz w:val="24"/>
          <w:szCs w:val="24"/>
        </w:rPr>
      </w:pPr>
    </w:p>
    <w:p w:rsidR="000F0AC8" w:rsidRDefault="00CF791F">
      <w:pPr>
        <w:jc w:val="center"/>
      </w:pPr>
      <w:proofErr w:type="gramStart"/>
      <w:r>
        <w:t>INTERVENTO  N</w:t>
      </w:r>
      <w:r>
        <w:rPr>
          <w:b/>
        </w:rPr>
        <w:t>.</w:t>
      </w:r>
      <w:proofErr w:type="gramEnd"/>
      <w:r>
        <w:rPr>
          <w:b/>
        </w:rPr>
        <w:t xml:space="preserve">  3   - Missione 3 – Incremento Superficie Forestale</w:t>
      </w:r>
    </w:p>
    <w:tbl>
      <w:tblPr>
        <w:tblStyle w:val="a6"/>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trPr>
          <w:trHeight w:val="604"/>
        </w:trPr>
        <w:tc>
          <w:tcPr>
            <w:tcW w:w="675" w:type="dxa"/>
          </w:tcPr>
          <w:p w:rsidR="000F0AC8" w:rsidRDefault="00CF791F">
            <w:pPr>
              <w:rPr>
                <w:sz w:val="20"/>
                <w:szCs w:val="20"/>
              </w:rPr>
            </w:pPr>
            <w:r>
              <w:rPr>
                <w:sz w:val="20"/>
                <w:szCs w:val="20"/>
              </w:rPr>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0F0AC8">
        <w:tc>
          <w:tcPr>
            <w:tcW w:w="675" w:type="dxa"/>
            <w:vAlign w:val="center"/>
          </w:tcPr>
          <w:p w:rsidR="000F0AC8" w:rsidRDefault="000F0AC8">
            <w:pPr>
              <w:rPr>
                <w:sz w:val="20"/>
                <w:szCs w:val="20"/>
              </w:rPr>
            </w:pPr>
          </w:p>
        </w:tc>
        <w:tc>
          <w:tcPr>
            <w:tcW w:w="1560" w:type="dxa"/>
            <w:vAlign w:val="center"/>
          </w:tcPr>
          <w:p w:rsidR="000F0AC8" w:rsidRDefault="000F0AC8">
            <w:pPr>
              <w:jc w:val="center"/>
              <w:rPr>
                <w:sz w:val="20"/>
                <w:szCs w:val="20"/>
              </w:rPr>
            </w:pPr>
          </w:p>
        </w:tc>
        <w:tc>
          <w:tcPr>
            <w:tcW w:w="737" w:type="dxa"/>
            <w:vAlign w:val="center"/>
          </w:tcPr>
          <w:p w:rsidR="000F0AC8" w:rsidRDefault="000F0AC8">
            <w:pPr>
              <w:rPr>
                <w:sz w:val="20"/>
                <w:szCs w:val="20"/>
              </w:rPr>
            </w:pPr>
          </w:p>
        </w:tc>
        <w:tc>
          <w:tcPr>
            <w:tcW w:w="709" w:type="dxa"/>
            <w:vAlign w:val="center"/>
          </w:tcPr>
          <w:p w:rsidR="000F0AC8" w:rsidRDefault="000F0AC8">
            <w:pPr>
              <w:jc w:val="center"/>
              <w:rPr>
                <w:sz w:val="20"/>
                <w:szCs w:val="20"/>
              </w:rPr>
            </w:pPr>
          </w:p>
        </w:tc>
        <w:tc>
          <w:tcPr>
            <w:tcW w:w="1134" w:type="dxa"/>
            <w:vAlign w:val="center"/>
          </w:tcPr>
          <w:p w:rsidR="000F0AC8" w:rsidRDefault="000F0AC8">
            <w:pPr>
              <w:rPr>
                <w:sz w:val="20"/>
                <w:szCs w:val="20"/>
              </w:rPr>
            </w:pPr>
          </w:p>
        </w:tc>
        <w:tc>
          <w:tcPr>
            <w:tcW w:w="963" w:type="dxa"/>
            <w:vAlign w:val="center"/>
          </w:tcPr>
          <w:p w:rsidR="000F0AC8" w:rsidRDefault="000F0AC8">
            <w:pPr>
              <w:jc w:val="center"/>
              <w:rPr>
                <w:sz w:val="20"/>
                <w:szCs w:val="20"/>
              </w:rPr>
            </w:pPr>
          </w:p>
        </w:tc>
        <w:tc>
          <w:tcPr>
            <w:tcW w:w="4111" w:type="dxa"/>
            <w:vAlign w:val="center"/>
          </w:tcPr>
          <w:p w:rsidR="000F0AC8" w:rsidRDefault="000F0AC8">
            <w:pPr>
              <w:rPr>
                <w:sz w:val="20"/>
                <w:szCs w:val="20"/>
              </w:rPr>
            </w:pPr>
          </w:p>
        </w:tc>
      </w:tr>
      <w:tr w:rsidR="000F0AC8">
        <w:tc>
          <w:tcPr>
            <w:tcW w:w="675" w:type="dxa"/>
            <w:vAlign w:val="center"/>
          </w:tcPr>
          <w:p w:rsidR="000F0AC8" w:rsidRDefault="000F0AC8">
            <w:pPr>
              <w:rPr>
                <w:sz w:val="20"/>
                <w:szCs w:val="20"/>
              </w:rPr>
            </w:pPr>
          </w:p>
        </w:tc>
        <w:tc>
          <w:tcPr>
            <w:tcW w:w="1560" w:type="dxa"/>
            <w:vAlign w:val="center"/>
          </w:tcPr>
          <w:p w:rsidR="000F0AC8" w:rsidRDefault="000F0AC8">
            <w:pPr>
              <w:jc w:val="center"/>
              <w:rPr>
                <w:sz w:val="20"/>
                <w:szCs w:val="20"/>
              </w:rPr>
            </w:pPr>
          </w:p>
        </w:tc>
        <w:tc>
          <w:tcPr>
            <w:tcW w:w="737" w:type="dxa"/>
            <w:vAlign w:val="center"/>
          </w:tcPr>
          <w:p w:rsidR="000F0AC8" w:rsidRDefault="000F0AC8">
            <w:pPr>
              <w:rPr>
                <w:sz w:val="20"/>
                <w:szCs w:val="20"/>
              </w:rPr>
            </w:pPr>
          </w:p>
        </w:tc>
        <w:tc>
          <w:tcPr>
            <w:tcW w:w="709" w:type="dxa"/>
            <w:vAlign w:val="center"/>
          </w:tcPr>
          <w:p w:rsidR="000F0AC8" w:rsidRDefault="000F0AC8">
            <w:pPr>
              <w:jc w:val="center"/>
              <w:rPr>
                <w:sz w:val="20"/>
                <w:szCs w:val="20"/>
              </w:rPr>
            </w:pPr>
          </w:p>
        </w:tc>
        <w:tc>
          <w:tcPr>
            <w:tcW w:w="1134" w:type="dxa"/>
            <w:vAlign w:val="center"/>
          </w:tcPr>
          <w:p w:rsidR="000F0AC8" w:rsidRDefault="000F0AC8">
            <w:pPr>
              <w:rPr>
                <w:sz w:val="20"/>
                <w:szCs w:val="20"/>
              </w:rPr>
            </w:pPr>
          </w:p>
        </w:tc>
        <w:tc>
          <w:tcPr>
            <w:tcW w:w="963" w:type="dxa"/>
            <w:vAlign w:val="center"/>
          </w:tcPr>
          <w:p w:rsidR="000F0AC8" w:rsidRDefault="000F0AC8">
            <w:pPr>
              <w:jc w:val="center"/>
              <w:rPr>
                <w:sz w:val="20"/>
                <w:szCs w:val="20"/>
              </w:rPr>
            </w:pPr>
          </w:p>
        </w:tc>
        <w:tc>
          <w:tcPr>
            <w:tcW w:w="4111" w:type="dxa"/>
            <w:vAlign w:val="center"/>
          </w:tcPr>
          <w:p w:rsidR="000F0AC8" w:rsidRDefault="000F0AC8">
            <w:pPr>
              <w:rPr>
                <w:sz w:val="20"/>
                <w:szCs w:val="20"/>
              </w:rPr>
            </w:pPr>
          </w:p>
        </w:tc>
      </w:tr>
    </w:tbl>
    <w:p w:rsidR="000F0AC8" w:rsidRDefault="00CF791F">
      <w:pPr>
        <w:jc w:val="center"/>
      </w:pPr>
      <w:r>
        <w:tab/>
      </w:r>
    </w:p>
    <w:tbl>
      <w:tblPr>
        <w:tblStyle w:val="a7"/>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0F0AC8">
        <w:trPr>
          <w:jc w:val="center"/>
        </w:trPr>
        <w:tc>
          <w:tcPr>
            <w:tcW w:w="662" w:type="dxa"/>
          </w:tcPr>
          <w:p w:rsidR="000F0AC8" w:rsidRDefault="00CF791F">
            <w:pPr>
              <w:jc w:val="center"/>
            </w:pPr>
            <w:r>
              <w:t>N.</w:t>
            </w:r>
          </w:p>
        </w:tc>
        <w:tc>
          <w:tcPr>
            <w:tcW w:w="3044" w:type="dxa"/>
            <w:vAlign w:val="center"/>
          </w:tcPr>
          <w:p w:rsidR="000F0AC8" w:rsidRDefault="00CF791F">
            <w:pPr>
              <w:jc w:val="center"/>
            </w:pPr>
            <w:r>
              <w:t>AREA PROTETTA (</w:t>
            </w:r>
            <w:proofErr w:type="spellStart"/>
            <w:r>
              <w:t>ind</w:t>
            </w:r>
            <w:proofErr w:type="spellEnd"/>
            <w:r>
              <w:t>.)</w:t>
            </w:r>
          </w:p>
        </w:tc>
        <w:tc>
          <w:tcPr>
            <w:tcW w:w="2422" w:type="dxa"/>
            <w:vAlign w:val="center"/>
          </w:tcPr>
          <w:p w:rsidR="000F0AC8" w:rsidRDefault="00CF791F">
            <w:pPr>
              <w:jc w:val="center"/>
            </w:pPr>
            <w:r>
              <w:t>PIANO DI GESTIONE (Rif.)</w:t>
            </w:r>
          </w:p>
        </w:tc>
        <w:tc>
          <w:tcPr>
            <w:tcW w:w="3667" w:type="dxa"/>
            <w:vAlign w:val="center"/>
          </w:tcPr>
          <w:p w:rsidR="000F0AC8" w:rsidRDefault="00CF791F">
            <w:pPr>
              <w:jc w:val="center"/>
            </w:pPr>
            <w:r>
              <w:t>Piano Assestamento forestale (Rif.)</w:t>
            </w:r>
          </w:p>
        </w:tc>
      </w:tr>
      <w:tr w:rsidR="000F0AC8">
        <w:trPr>
          <w:jc w:val="center"/>
        </w:trPr>
        <w:tc>
          <w:tcPr>
            <w:tcW w:w="662" w:type="dxa"/>
          </w:tcPr>
          <w:p w:rsidR="000F0AC8" w:rsidRDefault="000F0AC8">
            <w:pPr>
              <w:jc w:val="center"/>
            </w:pPr>
          </w:p>
        </w:tc>
        <w:tc>
          <w:tcPr>
            <w:tcW w:w="3044" w:type="dxa"/>
            <w:vAlign w:val="center"/>
          </w:tcPr>
          <w:p w:rsidR="000F0AC8" w:rsidRDefault="000F0AC8">
            <w:pPr>
              <w:jc w:val="center"/>
            </w:pPr>
          </w:p>
        </w:tc>
        <w:tc>
          <w:tcPr>
            <w:tcW w:w="2422" w:type="dxa"/>
            <w:vAlign w:val="center"/>
          </w:tcPr>
          <w:p w:rsidR="000F0AC8" w:rsidRDefault="000F0AC8">
            <w:pPr>
              <w:jc w:val="center"/>
            </w:pPr>
          </w:p>
        </w:tc>
        <w:tc>
          <w:tcPr>
            <w:tcW w:w="3667" w:type="dxa"/>
            <w:vAlign w:val="center"/>
          </w:tcPr>
          <w:p w:rsidR="000F0AC8" w:rsidRDefault="000F0AC8">
            <w:pPr>
              <w:jc w:val="center"/>
            </w:pPr>
          </w:p>
        </w:tc>
      </w:tr>
    </w:tbl>
    <w:p w:rsidR="000F0AC8" w:rsidRDefault="00CF791F">
      <w:pPr>
        <w:rPr>
          <w:sz w:val="24"/>
          <w:szCs w:val="24"/>
        </w:rPr>
      </w:pPr>
      <w:r>
        <w:rPr>
          <w:sz w:val="24"/>
          <w:szCs w:val="24"/>
        </w:rPr>
        <w:t xml:space="preserve"> </w:t>
      </w:r>
    </w:p>
    <w:tbl>
      <w:tblPr>
        <w:tblStyle w:val="a8"/>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558"/>
        <w:gridCol w:w="3578"/>
      </w:tblGrid>
      <w:tr w:rsidR="000F0AC8">
        <w:trPr>
          <w:jc w:val="center"/>
        </w:trPr>
        <w:tc>
          <w:tcPr>
            <w:tcW w:w="663" w:type="dxa"/>
          </w:tcPr>
          <w:p w:rsidR="000F0AC8" w:rsidRDefault="00CF791F">
            <w:pPr>
              <w:jc w:val="center"/>
            </w:pPr>
            <w:r>
              <w:t>N.</w:t>
            </w:r>
          </w:p>
        </w:tc>
        <w:tc>
          <w:tcPr>
            <w:tcW w:w="2829" w:type="dxa"/>
            <w:vAlign w:val="center"/>
          </w:tcPr>
          <w:p w:rsidR="000F0AC8" w:rsidRDefault="00CF791F">
            <w:pPr>
              <w:jc w:val="center"/>
            </w:pPr>
            <w:r>
              <w:t xml:space="preserve"> Altri Vincoli</w:t>
            </w:r>
          </w:p>
        </w:tc>
        <w:tc>
          <w:tcPr>
            <w:tcW w:w="2558" w:type="dxa"/>
            <w:vAlign w:val="center"/>
          </w:tcPr>
          <w:p w:rsidR="000F0AC8" w:rsidRDefault="00CF791F">
            <w:pPr>
              <w:jc w:val="center"/>
            </w:pPr>
            <w:r>
              <w:t xml:space="preserve">Autorizzazione Preventiva </w:t>
            </w:r>
          </w:p>
        </w:tc>
        <w:tc>
          <w:tcPr>
            <w:tcW w:w="3578" w:type="dxa"/>
            <w:vAlign w:val="center"/>
          </w:tcPr>
          <w:p w:rsidR="000F0AC8" w:rsidRDefault="00CF791F">
            <w:pPr>
              <w:jc w:val="center"/>
            </w:pPr>
            <w:r>
              <w:t xml:space="preserve">Note </w:t>
            </w:r>
          </w:p>
        </w:tc>
      </w:tr>
      <w:tr w:rsidR="000F0AC8">
        <w:trPr>
          <w:jc w:val="center"/>
        </w:trPr>
        <w:tc>
          <w:tcPr>
            <w:tcW w:w="663" w:type="dxa"/>
          </w:tcPr>
          <w:p w:rsidR="000F0AC8" w:rsidRDefault="000F0AC8">
            <w:pPr>
              <w:jc w:val="center"/>
            </w:pPr>
          </w:p>
        </w:tc>
        <w:tc>
          <w:tcPr>
            <w:tcW w:w="2829" w:type="dxa"/>
            <w:vAlign w:val="center"/>
          </w:tcPr>
          <w:p w:rsidR="000F0AC8" w:rsidRDefault="000F0AC8">
            <w:pPr>
              <w:jc w:val="center"/>
            </w:pPr>
          </w:p>
        </w:tc>
        <w:tc>
          <w:tcPr>
            <w:tcW w:w="2558" w:type="dxa"/>
            <w:vAlign w:val="center"/>
          </w:tcPr>
          <w:p w:rsidR="000F0AC8" w:rsidRDefault="000F0AC8">
            <w:pPr>
              <w:jc w:val="center"/>
            </w:pPr>
          </w:p>
        </w:tc>
        <w:tc>
          <w:tcPr>
            <w:tcW w:w="3578" w:type="dxa"/>
            <w:vAlign w:val="center"/>
          </w:tcPr>
          <w:p w:rsidR="000F0AC8" w:rsidRDefault="000F0AC8">
            <w:pPr>
              <w:jc w:val="center"/>
            </w:pPr>
          </w:p>
        </w:tc>
      </w:tr>
    </w:tbl>
    <w:p w:rsidR="000F0AC8" w:rsidRDefault="000F0AC8">
      <w:pPr>
        <w:jc w:val="center"/>
      </w:pPr>
    </w:p>
    <w:p w:rsidR="000F0AC8" w:rsidRDefault="00CF791F">
      <w:pPr>
        <w:jc w:val="center"/>
      </w:pPr>
      <w:proofErr w:type="gramStart"/>
      <w:r>
        <w:t>INTERVENTO  N</w:t>
      </w:r>
      <w:r>
        <w:rPr>
          <w:b/>
        </w:rPr>
        <w:t>.</w:t>
      </w:r>
      <w:proofErr w:type="gramEnd"/>
      <w:r>
        <w:rPr>
          <w:b/>
        </w:rPr>
        <w:t xml:space="preserve">  </w:t>
      </w:r>
      <w:proofErr w:type="gramStart"/>
      <w:r>
        <w:rPr>
          <w:b/>
        </w:rPr>
        <w:t>4  -</w:t>
      </w:r>
      <w:proofErr w:type="gramEnd"/>
      <w:r>
        <w:rPr>
          <w:b/>
        </w:rPr>
        <w:t xml:space="preserve"> Missione 4 – </w:t>
      </w:r>
      <w:proofErr w:type="spellStart"/>
      <w:r>
        <w:rPr>
          <w:b/>
        </w:rPr>
        <w:t>Greenways</w:t>
      </w:r>
      <w:proofErr w:type="spellEnd"/>
      <w:r>
        <w:rPr>
          <w:b/>
        </w:rPr>
        <w:t xml:space="preserve"> Lucane (recupero Tratturi lucani)</w:t>
      </w:r>
    </w:p>
    <w:tbl>
      <w:tblPr>
        <w:tblStyle w:val="a9"/>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trPr>
          <w:trHeight w:val="604"/>
        </w:trPr>
        <w:tc>
          <w:tcPr>
            <w:tcW w:w="675" w:type="dxa"/>
          </w:tcPr>
          <w:p w:rsidR="000F0AC8" w:rsidRDefault="00CF791F">
            <w:pPr>
              <w:rPr>
                <w:sz w:val="20"/>
                <w:szCs w:val="20"/>
              </w:rPr>
            </w:pPr>
            <w:r>
              <w:rPr>
                <w:sz w:val="20"/>
                <w:szCs w:val="20"/>
              </w:rPr>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6A00E2" w:rsidTr="004259D5">
        <w:tc>
          <w:tcPr>
            <w:tcW w:w="675" w:type="dxa"/>
            <w:vAlign w:val="center"/>
          </w:tcPr>
          <w:p w:rsidR="006A00E2" w:rsidRDefault="006A00E2" w:rsidP="00542313">
            <w:pPr>
              <w:rPr>
                <w:sz w:val="20"/>
                <w:szCs w:val="20"/>
              </w:rPr>
            </w:pPr>
            <w:r>
              <w:rPr>
                <w:sz w:val="20"/>
                <w:szCs w:val="20"/>
              </w:rPr>
              <w:t>4.</w:t>
            </w:r>
            <w:r w:rsidR="00542313">
              <w:rPr>
                <w:sz w:val="20"/>
                <w:szCs w:val="20"/>
              </w:rPr>
              <w:t>2</w:t>
            </w:r>
            <w:r>
              <w:rPr>
                <w:sz w:val="20"/>
                <w:szCs w:val="20"/>
              </w:rPr>
              <w:t>.1</w:t>
            </w:r>
          </w:p>
        </w:tc>
        <w:tc>
          <w:tcPr>
            <w:tcW w:w="1560" w:type="dxa"/>
            <w:vAlign w:val="center"/>
          </w:tcPr>
          <w:p w:rsidR="006A00E2" w:rsidRPr="00A0389A" w:rsidRDefault="006A00E2" w:rsidP="00B52A81">
            <w:pPr>
              <w:pStyle w:val="Nessunaspaziatura"/>
              <w:rPr>
                <w:sz w:val="20"/>
                <w:szCs w:val="20"/>
              </w:rPr>
            </w:pPr>
          </w:p>
        </w:tc>
        <w:tc>
          <w:tcPr>
            <w:tcW w:w="737" w:type="dxa"/>
            <w:vAlign w:val="center"/>
          </w:tcPr>
          <w:p w:rsidR="006A00E2" w:rsidRPr="00A0389A" w:rsidRDefault="006A00E2" w:rsidP="006A00E2">
            <w:pPr>
              <w:pStyle w:val="Nessunaspaziatura"/>
              <w:rPr>
                <w:sz w:val="20"/>
                <w:szCs w:val="20"/>
              </w:rPr>
            </w:pPr>
          </w:p>
        </w:tc>
        <w:tc>
          <w:tcPr>
            <w:tcW w:w="709" w:type="dxa"/>
            <w:vAlign w:val="center"/>
          </w:tcPr>
          <w:p w:rsidR="006A00E2" w:rsidRPr="00A0389A" w:rsidRDefault="006A00E2" w:rsidP="006A00E2">
            <w:pPr>
              <w:pStyle w:val="Nessunaspaziatura"/>
              <w:rPr>
                <w:sz w:val="20"/>
                <w:szCs w:val="20"/>
              </w:rPr>
            </w:pPr>
          </w:p>
        </w:tc>
        <w:tc>
          <w:tcPr>
            <w:tcW w:w="1134" w:type="dxa"/>
            <w:vAlign w:val="center"/>
          </w:tcPr>
          <w:p w:rsidR="006A00E2" w:rsidRPr="00A0389A" w:rsidRDefault="006A00E2" w:rsidP="00BE7E25">
            <w:pPr>
              <w:rPr>
                <w:sz w:val="20"/>
                <w:szCs w:val="20"/>
              </w:rPr>
            </w:pPr>
          </w:p>
        </w:tc>
        <w:tc>
          <w:tcPr>
            <w:tcW w:w="963" w:type="dxa"/>
            <w:vAlign w:val="center"/>
          </w:tcPr>
          <w:p w:rsidR="006A00E2" w:rsidRDefault="006A00E2" w:rsidP="006A00E2">
            <w:pPr>
              <w:jc w:val="center"/>
              <w:rPr>
                <w:sz w:val="20"/>
                <w:szCs w:val="20"/>
              </w:rPr>
            </w:pPr>
          </w:p>
        </w:tc>
        <w:tc>
          <w:tcPr>
            <w:tcW w:w="4111" w:type="dxa"/>
            <w:vAlign w:val="center"/>
          </w:tcPr>
          <w:p w:rsidR="006A00E2" w:rsidRDefault="006A00E2" w:rsidP="006A00E2">
            <w:pPr>
              <w:rPr>
                <w:sz w:val="20"/>
                <w:szCs w:val="20"/>
              </w:rPr>
            </w:pPr>
          </w:p>
        </w:tc>
      </w:tr>
    </w:tbl>
    <w:p w:rsidR="000F0AC8" w:rsidRDefault="000F0AC8">
      <w:pPr>
        <w:jc w:val="center"/>
      </w:pPr>
    </w:p>
    <w:tbl>
      <w:tblPr>
        <w:tblStyle w:val="aa"/>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0F0AC8">
        <w:trPr>
          <w:jc w:val="center"/>
        </w:trPr>
        <w:tc>
          <w:tcPr>
            <w:tcW w:w="1122" w:type="dxa"/>
          </w:tcPr>
          <w:p w:rsidR="000F0AC8" w:rsidRDefault="00CF791F">
            <w:pPr>
              <w:jc w:val="center"/>
            </w:pPr>
            <w:r>
              <w:tab/>
              <w:t>N.</w:t>
            </w:r>
          </w:p>
        </w:tc>
        <w:tc>
          <w:tcPr>
            <w:tcW w:w="2903" w:type="dxa"/>
            <w:vAlign w:val="center"/>
          </w:tcPr>
          <w:p w:rsidR="000F0AC8" w:rsidRDefault="00CF791F">
            <w:pPr>
              <w:jc w:val="center"/>
            </w:pPr>
            <w:r>
              <w:t>AREA PROTETTA (</w:t>
            </w:r>
            <w:proofErr w:type="spellStart"/>
            <w:r>
              <w:t>ind</w:t>
            </w:r>
            <w:proofErr w:type="spellEnd"/>
            <w:r>
              <w:t>.)</w:t>
            </w:r>
          </w:p>
        </w:tc>
        <w:tc>
          <w:tcPr>
            <w:tcW w:w="2325" w:type="dxa"/>
            <w:vAlign w:val="center"/>
          </w:tcPr>
          <w:p w:rsidR="000F0AC8" w:rsidRDefault="00CF791F">
            <w:pPr>
              <w:jc w:val="center"/>
            </w:pPr>
            <w:r>
              <w:t>PIANO DI GESTIONE (Rif.)</w:t>
            </w:r>
          </w:p>
        </w:tc>
        <w:tc>
          <w:tcPr>
            <w:tcW w:w="3504" w:type="dxa"/>
            <w:vAlign w:val="center"/>
          </w:tcPr>
          <w:p w:rsidR="000F0AC8" w:rsidRDefault="00CF791F">
            <w:pPr>
              <w:jc w:val="center"/>
            </w:pPr>
            <w:r>
              <w:t>Piano Assestamento forestale (Rif.)</w:t>
            </w:r>
          </w:p>
        </w:tc>
      </w:tr>
      <w:tr w:rsidR="00B06382" w:rsidTr="00E4044D">
        <w:trPr>
          <w:jc w:val="center"/>
        </w:trPr>
        <w:tc>
          <w:tcPr>
            <w:tcW w:w="1122" w:type="dxa"/>
            <w:vAlign w:val="center"/>
          </w:tcPr>
          <w:p w:rsidR="00B06382" w:rsidRDefault="00B06382" w:rsidP="00542313">
            <w:pPr>
              <w:rPr>
                <w:sz w:val="20"/>
                <w:szCs w:val="20"/>
              </w:rPr>
            </w:pPr>
            <w:r>
              <w:rPr>
                <w:sz w:val="20"/>
                <w:szCs w:val="20"/>
              </w:rPr>
              <w:t>4.</w:t>
            </w:r>
            <w:r w:rsidR="00542313">
              <w:rPr>
                <w:sz w:val="20"/>
                <w:szCs w:val="20"/>
              </w:rPr>
              <w:t>2</w:t>
            </w:r>
            <w:r>
              <w:rPr>
                <w:sz w:val="20"/>
                <w:szCs w:val="20"/>
              </w:rPr>
              <w:t>.1</w:t>
            </w:r>
          </w:p>
        </w:tc>
        <w:tc>
          <w:tcPr>
            <w:tcW w:w="2903" w:type="dxa"/>
            <w:vAlign w:val="center"/>
          </w:tcPr>
          <w:p w:rsidR="00B06382" w:rsidRDefault="00B06382">
            <w:pPr>
              <w:jc w:val="center"/>
            </w:pPr>
            <w:r>
              <w:t xml:space="preserve">NO                 </w:t>
            </w:r>
          </w:p>
        </w:tc>
        <w:tc>
          <w:tcPr>
            <w:tcW w:w="2325" w:type="dxa"/>
            <w:vAlign w:val="center"/>
          </w:tcPr>
          <w:p w:rsidR="00B06382" w:rsidRDefault="00B06382">
            <w:pPr>
              <w:jc w:val="center"/>
            </w:pPr>
            <w:r>
              <w:t xml:space="preserve">NO </w:t>
            </w:r>
          </w:p>
        </w:tc>
        <w:tc>
          <w:tcPr>
            <w:tcW w:w="3504" w:type="dxa"/>
            <w:vAlign w:val="center"/>
          </w:tcPr>
          <w:p w:rsidR="00B06382" w:rsidRDefault="00E4044D">
            <w:pPr>
              <w:jc w:val="center"/>
            </w:pPr>
            <w:r>
              <w:t>SI</w:t>
            </w:r>
          </w:p>
        </w:tc>
      </w:tr>
    </w:tbl>
    <w:p w:rsidR="000F0AC8" w:rsidRDefault="00CF791F">
      <w:pPr>
        <w:rPr>
          <w:sz w:val="24"/>
          <w:szCs w:val="24"/>
        </w:rPr>
      </w:pPr>
      <w:r>
        <w:rPr>
          <w:sz w:val="24"/>
          <w:szCs w:val="24"/>
        </w:rPr>
        <w:t xml:space="preserve"> </w:t>
      </w:r>
    </w:p>
    <w:tbl>
      <w:tblPr>
        <w:tblStyle w:val="ab"/>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315"/>
        <w:gridCol w:w="3969"/>
      </w:tblGrid>
      <w:tr w:rsidR="000F0AC8">
        <w:trPr>
          <w:jc w:val="center"/>
        </w:trPr>
        <w:tc>
          <w:tcPr>
            <w:tcW w:w="663" w:type="dxa"/>
          </w:tcPr>
          <w:p w:rsidR="000F0AC8" w:rsidRDefault="00CF791F">
            <w:pPr>
              <w:jc w:val="center"/>
            </w:pPr>
            <w:r>
              <w:t>N.</w:t>
            </w:r>
          </w:p>
        </w:tc>
        <w:tc>
          <w:tcPr>
            <w:tcW w:w="2829" w:type="dxa"/>
            <w:vAlign w:val="center"/>
          </w:tcPr>
          <w:p w:rsidR="000F0AC8" w:rsidRDefault="00CF791F">
            <w:pPr>
              <w:jc w:val="center"/>
            </w:pPr>
            <w:r>
              <w:t xml:space="preserve"> Altri Vincoli</w:t>
            </w:r>
          </w:p>
        </w:tc>
        <w:tc>
          <w:tcPr>
            <w:tcW w:w="2315" w:type="dxa"/>
            <w:vAlign w:val="center"/>
          </w:tcPr>
          <w:p w:rsidR="000F0AC8" w:rsidRDefault="00CF791F">
            <w:pPr>
              <w:jc w:val="center"/>
            </w:pPr>
            <w:r>
              <w:t xml:space="preserve">Autorizzazione Preventiva </w:t>
            </w:r>
          </w:p>
        </w:tc>
        <w:tc>
          <w:tcPr>
            <w:tcW w:w="3969" w:type="dxa"/>
            <w:vAlign w:val="center"/>
          </w:tcPr>
          <w:p w:rsidR="000F0AC8" w:rsidRDefault="00CF791F">
            <w:pPr>
              <w:jc w:val="center"/>
            </w:pPr>
            <w:r>
              <w:t xml:space="preserve">Note </w:t>
            </w:r>
          </w:p>
        </w:tc>
      </w:tr>
      <w:tr w:rsidR="000F0AC8">
        <w:trPr>
          <w:jc w:val="center"/>
        </w:trPr>
        <w:tc>
          <w:tcPr>
            <w:tcW w:w="663" w:type="dxa"/>
          </w:tcPr>
          <w:p w:rsidR="000F0AC8" w:rsidRDefault="000F0AC8">
            <w:pPr>
              <w:jc w:val="center"/>
            </w:pPr>
          </w:p>
          <w:p w:rsidR="000F0AC8" w:rsidRDefault="00CF791F">
            <w:pPr>
              <w:jc w:val="center"/>
            </w:pPr>
            <w:r>
              <w:t>4.</w:t>
            </w:r>
            <w:r w:rsidR="00542313">
              <w:t>2</w:t>
            </w:r>
            <w:r>
              <w:t>.1</w:t>
            </w:r>
          </w:p>
          <w:p w:rsidR="000F0AC8" w:rsidRDefault="00BE7E25">
            <w:pPr>
              <w:jc w:val="center"/>
            </w:pPr>
            <w:r>
              <w:lastRenderedPageBreak/>
              <w:t xml:space="preserve"> </w:t>
            </w:r>
          </w:p>
          <w:p w:rsidR="000F0AC8" w:rsidRDefault="000F0AC8">
            <w:pPr>
              <w:jc w:val="center"/>
            </w:pPr>
          </w:p>
        </w:tc>
        <w:tc>
          <w:tcPr>
            <w:tcW w:w="2829" w:type="dxa"/>
            <w:vAlign w:val="center"/>
          </w:tcPr>
          <w:p w:rsidR="000F0AC8" w:rsidRDefault="00CF791F">
            <w:pPr>
              <w:jc w:val="center"/>
            </w:pPr>
            <w:r>
              <w:lastRenderedPageBreak/>
              <w:t xml:space="preserve">Art. 142 </w:t>
            </w:r>
            <w:proofErr w:type="spellStart"/>
            <w:proofErr w:type="gramStart"/>
            <w:r>
              <w:t>D.Lgs</w:t>
            </w:r>
            <w:proofErr w:type="gramEnd"/>
            <w:r>
              <w:t>.</w:t>
            </w:r>
            <w:proofErr w:type="spellEnd"/>
            <w:r>
              <w:t xml:space="preserve"> 42/2004              </w:t>
            </w:r>
          </w:p>
        </w:tc>
        <w:tc>
          <w:tcPr>
            <w:tcW w:w="2315" w:type="dxa"/>
            <w:vAlign w:val="center"/>
          </w:tcPr>
          <w:p w:rsidR="000F0AC8" w:rsidRDefault="00CF791F">
            <w:pPr>
              <w:jc w:val="center"/>
            </w:pPr>
            <w:r>
              <w:t>NO</w:t>
            </w:r>
          </w:p>
        </w:tc>
        <w:tc>
          <w:tcPr>
            <w:tcW w:w="3969" w:type="dxa"/>
            <w:vAlign w:val="center"/>
          </w:tcPr>
          <w:p w:rsidR="000F0AC8" w:rsidRDefault="00CF791F">
            <w:pPr>
              <w:jc w:val="center"/>
            </w:pPr>
            <w:r>
              <w:t xml:space="preserve">Sono lavori di manutenzione ordinaria annuale per i quali non è richiesta </w:t>
            </w:r>
            <w:r>
              <w:lastRenderedPageBreak/>
              <w:t xml:space="preserve">nessuna autorizzazione </w:t>
            </w:r>
            <w:proofErr w:type="gramStart"/>
            <w:r>
              <w:t>preventiva  ai</w:t>
            </w:r>
            <w:proofErr w:type="gramEnd"/>
            <w:r>
              <w:t xml:space="preserve"> sensi dell’art. 149 </w:t>
            </w:r>
            <w:proofErr w:type="spellStart"/>
            <w:r>
              <w:t>D.Lgs</w:t>
            </w:r>
            <w:proofErr w:type="spellEnd"/>
            <w:r>
              <w:t xml:space="preserve"> 42/2004 </w:t>
            </w:r>
          </w:p>
          <w:p w:rsidR="000F0AC8" w:rsidRDefault="00CF791F">
            <w:pPr>
              <w:jc w:val="center"/>
            </w:pPr>
            <w:r>
              <w:t xml:space="preserve"> </w:t>
            </w:r>
            <w:proofErr w:type="gramStart"/>
            <w:r>
              <w:t>e  art.</w:t>
            </w:r>
            <w:proofErr w:type="gramEnd"/>
            <w:r>
              <w:t xml:space="preserve"> 6 comma 1,  DPR 380/2001.</w:t>
            </w:r>
          </w:p>
          <w:p w:rsidR="000F0AC8" w:rsidRDefault="00CF791F">
            <w:pPr>
              <w:jc w:val="center"/>
            </w:pPr>
            <w:r>
              <w:t>Autorizzazione Ufficio Ciclo delle Acque</w:t>
            </w:r>
          </w:p>
        </w:tc>
      </w:tr>
    </w:tbl>
    <w:p w:rsidR="000F0AC8" w:rsidRDefault="000F0AC8">
      <w:pPr>
        <w:ind w:left="-142"/>
        <w:rPr>
          <w:sz w:val="24"/>
          <w:szCs w:val="24"/>
        </w:rPr>
      </w:pPr>
    </w:p>
    <w:p w:rsidR="000F0AC8" w:rsidRDefault="00CF791F">
      <w:pPr>
        <w:jc w:val="center"/>
      </w:pPr>
      <w:proofErr w:type="gramStart"/>
      <w:r>
        <w:t>INTERVENTO  N</w:t>
      </w:r>
      <w:r>
        <w:rPr>
          <w:b/>
        </w:rPr>
        <w:t>.</w:t>
      </w:r>
      <w:proofErr w:type="gramEnd"/>
      <w:r>
        <w:rPr>
          <w:b/>
        </w:rPr>
        <w:t xml:space="preserve">  </w:t>
      </w:r>
      <w:proofErr w:type="gramStart"/>
      <w:r>
        <w:rPr>
          <w:b/>
        </w:rPr>
        <w:t>5  -</w:t>
      </w:r>
      <w:proofErr w:type="gramEnd"/>
      <w:r>
        <w:rPr>
          <w:b/>
        </w:rPr>
        <w:t xml:space="preserve"> PRIORITA' 5 - Interventi di cura attiva dei popolamenti forestali artificiali e    miglioramento dei boschi esistenti</w:t>
      </w:r>
    </w:p>
    <w:tbl>
      <w:tblPr>
        <w:tblStyle w:val="ac"/>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trPr>
          <w:trHeight w:val="604"/>
        </w:trPr>
        <w:tc>
          <w:tcPr>
            <w:tcW w:w="675" w:type="dxa"/>
          </w:tcPr>
          <w:p w:rsidR="000F0AC8" w:rsidRDefault="00CF791F">
            <w:pPr>
              <w:rPr>
                <w:sz w:val="20"/>
                <w:szCs w:val="20"/>
              </w:rPr>
            </w:pPr>
            <w:r>
              <w:rPr>
                <w:sz w:val="20"/>
                <w:szCs w:val="20"/>
              </w:rPr>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6A00E2">
        <w:tc>
          <w:tcPr>
            <w:tcW w:w="675" w:type="dxa"/>
            <w:vAlign w:val="center"/>
          </w:tcPr>
          <w:p w:rsidR="006A00E2" w:rsidRDefault="006A00E2" w:rsidP="00BE7E25">
            <w:pPr>
              <w:rPr>
                <w:sz w:val="20"/>
                <w:szCs w:val="20"/>
              </w:rPr>
            </w:pPr>
          </w:p>
        </w:tc>
        <w:tc>
          <w:tcPr>
            <w:tcW w:w="1560" w:type="dxa"/>
            <w:vAlign w:val="center"/>
          </w:tcPr>
          <w:p w:rsidR="006A00E2" w:rsidRPr="00A0389A" w:rsidRDefault="006A00E2" w:rsidP="00B52A81">
            <w:pPr>
              <w:pStyle w:val="Nessunaspaziatura"/>
              <w:rPr>
                <w:sz w:val="20"/>
                <w:szCs w:val="20"/>
              </w:rPr>
            </w:pPr>
          </w:p>
        </w:tc>
        <w:tc>
          <w:tcPr>
            <w:tcW w:w="737" w:type="dxa"/>
            <w:vAlign w:val="center"/>
          </w:tcPr>
          <w:p w:rsidR="006A00E2" w:rsidRPr="00A0389A" w:rsidRDefault="006A00E2" w:rsidP="006A00E2">
            <w:pPr>
              <w:pStyle w:val="Nessunaspaziatura"/>
              <w:rPr>
                <w:sz w:val="20"/>
                <w:szCs w:val="20"/>
              </w:rPr>
            </w:pPr>
          </w:p>
        </w:tc>
        <w:tc>
          <w:tcPr>
            <w:tcW w:w="709" w:type="dxa"/>
            <w:vAlign w:val="center"/>
          </w:tcPr>
          <w:p w:rsidR="006A00E2" w:rsidRPr="00A0389A" w:rsidRDefault="006A00E2" w:rsidP="00561D1D">
            <w:pPr>
              <w:pStyle w:val="Nessunaspaziatura"/>
              <w:rPr>
                <w:sz w:val="20"/>
                <w:szCs w:val="20"/>
              </w:rPr>
            </w:pPr>
          </w:p>
        </w:tc>
        <w:tc>
          <w:tcPr>
            <w:tcW w:w="1134" w:type="dxa"/>
            <w:vAlign w:val="center"/>
          </w:tcPr>
          <w:p w:rsidR="006A00E2" w:rsidRPr="00A0389A" w:rsidRDefault="006A00E2" w:rsidP="006A00E2">
            <w:pPr>
              <w:pStyle w:val="Nessunaspaziatura"/>
              <w:jc w:val="center"/>
              <w:rPr>
                <w:sz w:val="20"/>
                <w:szCs w:val="20"/>
              </w:rPr>
            </w:pPr>
          </w:p>
        </w:tc>
        <w:tc>
          <w:tcPr>
            <w:tcW w:w="963" w:type="dxa"/>
            <w:vAlign w:val="center"/>
          </w:tcPr>
          <w:p w:rsidR="006A00E2" w:rsidRDefault="006A00E2" w:rsidP="006A00E2">
            <w:pPr>
              <w:jc w:val="center"/>
              <w:rPr>
                <w:sz w:val="20"/>
                <w:szCs w:val="20"/>
              </w:rPr>
            </w:pPr>
          </w:p>
        </w:tc>
        <w:tc>
          <w:tcPr>
            <w:tcW w:w="4111" w:type="dxa"/>
            <w:vAlign w:val="center"/>
          </w:tcPr>
          <w:p w:rsidR="006A00E2" w:rsidRDefault="006A00E2" w:rsidP="006A00E2">
            <w:pPr>
              <w:rPr>
                <w:sz w:val="20"/>
                <w:szCs w:val="20"/>
              </w:rPr>
            </w:pPr>
          </w:p>
        </w:tc>
      </w:tr>
      <w:tr w:rsidR="004259D5">
        <w:tc>
          <w:tcPr>
            <w:tcW w:w="675" w:type="dxa"/>
            <w:vAlign w:val="center"/>
          </w:tcPr>
          <w:p w:rsidR="004259D5" w:rsidRDefault="004259D5" w:rsidP="00773E2F">
            <w:pPr>
              <w:rPr>
                <w:sz w:val="20"/>
                <w:szCs w:val="20"/>
              </w:rPr>
            </w:pPr>
          </w:p>
        </w:tc>
        <w:tc>
          <w:tcPr>
            <w:tcW w:w="1560" w:type="dxa"/>
            <w:vAlign w:val="center"/>
          </w:tcPr>
          <w:p w:rsidR="004259D5" w:rsidRDefault="004259D5" w:rsidP="00E4044D">
            <w:pPr>
              <w:jc w:val="center"/>
              <w:rPr>
                <w:sz w:val="20"/>
                <w:szCs w:val="20"/>
              </w:rPr>
            </w:pPr>
          </w:p>
        </w:tc>
        <w:tc>
          <w:tcPr>
            <w:tcW w:w="737" w:type="dxa"/>
            <w:vAlign w:val="center"/>
          </w:tcPr>
          <w:p w:rsidR="004259D5" w:rsidRDefault="004259D5" w:rsidP="00E4044D">
            <w:pPr>
              <w:rPr>
                <w:sz w:val="20"/>
                <w:szCs w:val="20"/>
              </w:rPr>
            </w:pPr>
          </w:p>
        </w:tc>
        <w:tc>
          <w:tcPr>
            <w:tcW w:w="709" w:type="dxa"/>
            <w:vAlign w:val="center"/>
          </w:tcPr>
          <w:p w:rsidR="004259D5" w:rsidRDefault="004259D5" w:rsidP="00E4044D">
            <w:pPr>
              <w:jc w:val="center"/>
              <w:rPr>
                <w:sz w:val="20"/>
                <w:szCs w:val="20"/>
              </w:rPr>
            </w:pPr>
          </w:p>
        </w:tc>
        <w:tc>
          <w:tcPr>
            <w:tcW w:w="1134" w:type="dxa"/>
            <w:vAlign w:val="center"/>
          </w:tcPr>
          <w:p w:rsidR="004259D5" w:rsidRPr="00A0389A" w:rsidRDefault="004259D5" w:rsidP="00E4044D">
            <w:pPr>
              <w:jc w:val="center"/>
              <w:rPr>
                <w:sz w:val="20"/>
                <w:szCs w:val="20"/>
              </w:rPr>
            </w:pPr>
          </w:p>
        </w:tc>
        <w:tc>
          <w:tcPr>
            <w:tcW w:w="963" w:type="dxa"/>
            <w:vAlign w:val="center"/>
          </w:tcPr>
          <w:p w:rsidR="004259D5" w:rsidRDefault="004259D5">
            <w:pPr>
              <w:jc w:val="center"/>
              <w:rPr>
                <w:sz w:val="20"/>
                <w:szCs w:val="20"/>
              </w:rPr>
            </w:pPr>
          </w:p>
        </w:tc>
        <w:tc>
          <w:tcPr>
            <w:tcW w:w="4111" w:type="dxa"/>
            <w:vAlign w:val="center"/>
          </w:tcPr>
          <w:p w:rsidR="004259D5" w:rsidRDefault="004259D5">
            <w:pPr>
              <w:rPr>
                <w:sz w:val="20"/>
                <w:szCs w:val="20"/>
              </w:rPr>
            </w:pPr>
          </w:p>
        </w:tc>
      </w:tr>
    </w:tbl>
    <w:p w:rsidR="000F0AC8" w:rsidRDefault="000F0AC8">
      <w:pPr>
        <w:jc w:val="center"/>
      </w:pPr>
    </w:p>
    <w:tbl>
      <w:tblPr>
        <w:tblStyle w:val="ad"/>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350"/>
        <w:gridCol w:w="2325"/>
        <w:gridCol w:w="3504"/>
      </w:tblGrid>
      <w:tr w:rsidR="000F0AC8" w:rsidTr="0085650B">
        <w:trPr>
          <w:jc w:val="center"/>
        </w:trPr>
        <w:tc>
          <w:tcPr>
            <w:tcW w:w="675" w:type="dxa"/>
          </w:tcPr>
          <w:p w:rsidR="000F0AC8" w:rsidRDefault="00CF791F">
            <w:pPr>
              <w:jc w:val="center"/>
            </w:pPr>
            <w:r>
              <w:tab/>
              <w:t>N.</w:t>
            </w:r>
          </w:p>
        </w:tc>
        <w:tc>
          <w:tcPr>
            <w:tcW w:w="3350" w:type="dxa"/>
            <w:vAlign w:val="center"/>
          </w:tcPr>
          <w:p w:rsidR="000F0AC8" w:rsidRDefault="00CF791F">
            <w:pPr>
              <w:jc w:val="center"/>
            </w:pPr>
            <w:r>
              <w:t>AREA PROTETTA (</w:t>
            </w:r>
            <w:proofErr w:type="spellStart"/>
            <w:r>
              <w:t>ind</w:t>
            </w:r>
            <w:proofErr w:type="spellEnd"/>
            <w:r>
              <w:t>.)</w:t>
            </w:r>
          </w:p>
        </w:tc>
        <w:tc>
          <w:tcPr>
            <w:tcW w:w="2325" w:type="dxa"/>
            <w:vAlign w:val="center"/>
          </w:tcPr>
          <w:p w:rsidR="000F0AC8" w:rsidRDefault="00CF791F">
            <w:pPr>
              <w:jc w:val="center"/>
            </w:pPr>
            <w:r>
              <w:t>PIANO DI GESTIONE (Rif.)</w:t>
            </w:r>
          </w:p>
        </w:tc>
        <w:tc>
          <w:tcPr>
            <w:tcW w:w="3504" w:type="dxa"/>
            <w:vAlign w:val="center"/>
          </w:tcPr>
          <w:p w:rsidR="000F0AC8" w:rsidRDefault="00CF791F">
            <w:pPr>
              <w:jc w:val="center"/>
            </w:pPr>
            <w:r>
              <w:t>Piano Assestamento forestale (Rif.)</w:t>
            </w:r>
          </w:p>
        </w:tc>
      </w:tr>
      <w:tr w:rsidR="000F0AC8" w:rsidTr="0085650B">
        <w:trPr>
          <w:jc w:val="center"/>
        </w:trPr>
        <w:tc>
          <w:tcPr>
            <w:tcW w:w="675" w:type="dxa"/>
          </w:tcPr>
          <w:p w:rsidR="000F0AC8" w:rsidRDefault="000F0AC8" w:rsidP="00BE7E25">
            <w:pPr>
              <w:jc w:val="center"/>
            </w:pPr>
          </w:p>
        </w:tc>
        <w:tc>
          <w:tcPr>
            <w:tcW w:w="3350" w:type="dxa"/>
            <w:vAlign w:val="center"/>
          </w:tcPr>
          <w:p w:rsidR="000F0AC8" w:rsidRDefault="000F0AC8">
            <w:pPr>
              <w:jc w:val="center"/>
            </w:pPr>
          </w:p>
        </w:tc>
        <w:tc>
          <w:tcPr>
            <w:tcW w:w="2325" w:type="dxa"/>
            <w:vAlign w:val="center"/>
          </w:tcPr>
          <w:p w:rsidR="000F0AC8" w:rsidRDefault="000F0AC8">
            <w:pPr>
              <w:jc w:val="center"/>
            </w:pPr>
          </w:p>
        </w:tc>
        <w:tc>
          <w:tcPr>
            <w:tcW w:w="3504" w:type="dxa"/>
            <w:vAlign w:val="center"/>
          </w:tcPr>
          <w:p w:rsidR="000F0AC8" w:rsidRDefault="000F0AC8">
            <w:pPr>
              <w:jc w:val="center"/>
            </w:pPr>
          </w:p>
        </w:tc>
      </w:tr>
      <w:tr w:rsidR="007C3B7C" w:rsidTr="0085650B">
        <w:trPr>
          <w:jc w:val="center"/>
        </w:trPr>
        <w:tc>
          <w:tcPr>
            <w:tcW w:w="675" w:type="dxa"/>
          </w:tcPr>
          <w:p w:rsidR="007C3B7C" w:rsidRDefault="007C3B7C" w:rsidP="00773E2F">
            <w:pPr>
              <w:jc w:val="center"/>
            </w:pPr>
          </w:p>
        </w:tc>
        <w:tc>
          <w:tcPr>
            <w:tcW w:w="3350" w:type="dxa"/>
            <w:vAlign w:val="center"/>
          </w:tcPr>
          <w:p w:rsidR="007C3B7C" w:rsidRDefault="007C3B7C">
            <w:pPr>
              <w:jc w:val="center"/>
            </w:pPr>
          </w:p>
        </w:tc>
        <w:tc>
          <w:tcPr>
            <w:tcW w:w="2325" w:type="dxa"/>
            <w:vAlign w:val="center"/>
          </w:tcPr>
          <w:p w:rsidR="007C3B7C" w:rsidRDefault="007C3B7C">
            <w:pPr>
              <w:jc w:val="center"/>
            </w:pPr>
          </w:p>
        </w:tc>
        <w:tc>
          <w:tcPr>
            <w:tcW w:w="3504" w:type="dxa"/>
            <w:vAlign w:val="center"/>
          </w:tcPr>
          <w:p w:rsidR="007C3B7C" w:rsidRDefault="007C3B7C">
            <w:pPr>
              <w:jc w:val="center"/>
            </w:pPr>
          </w:p>
        </w:tc>
      </w:tr>
    </w:tbl>
    <w:p w:rsidR="000F0AC8" w:rsidRDefault="00CF791F">
      <w:pPr>
        <w:rPr>
          <w:sz w:val="24"/>
          <w:szCs w:val="24"/>
        </w:rPr>
      </w:pPr>
      <w:r>
        <w:rPr>
          <w:sz w:val="24"/>
          <w:szCs w:val="24"/>
        </w:rPr>
        <w:t xml:space="preserve"> </w:t>
      </w: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445"/>
        <w:gridCol w:w="3981"/>
      </w:tblGrid>
      <w:tr w:rsidR="000F0AC8">
        <w:trPr>
          <w:jc w:val="center"/>
        </w:trPr>
        <w:tc>
          <w:tcPr>
            <w:tcW w:w="663" w:type="dxa"/>
          </w:tcPr>
          <w:p w:rsidR="000F0AC8" w:rsidRDefault="00CF791F">
            <w:pPr>
              <w:jc w:val="center"/>
            </w:pPr>
            <w:r>
              <w:t>N.</w:t>
            </w:r>
          </w:p>
        </w:tc>
        <w:tc>
          <w:tcPr>
            <w:tcW w:w="2829" w:type="dxa"/>
            <w:vAlign w:val="center"/>
          </w:tcPr>
          <w:p w:rsidR="000F0AC8" w:rsidRDefault="00CF791F">
            <w:pPr>
              <w:jc w:val="center"/>
            </w:pPr>
            <w:r>
              <w:t xml:space="preserve"> Altri Vincoli</w:t>
            </w:r>
          </w:p>
        </w:tc>
        <w:tc>
          <w:tcPr>
            <w:tcW w:w="2445" w:type="dxa"/>
            <w:vAlign w:val="center"/>
          </w:tcPr>
          <w:p w:rsidR="000F0AC8" w:rsidRDefault="00CF791F">
            <w:pPr>
              <w:jc w:val="center"/>
            </w:pPr>
            <w:r>
              <w:t xml:space="preserve">Autorizzazione Preventiva </w:t>
            </w:r>
          </w:p>
        </w:tc>
        <w:tc>
          <w:tcPr>
            <w:tcW w:w="3981" w:type="dxa"/>
            <w:vAlign w:val="center"/>
          </w:tcPr>
          <w:p w:rsidR="000F0AC8" w:rsidRDefault="00CF791F">
            <w:pPr>
              <w:jc w:val="center"/>
            </w:pPr>
            <w:r>
              <w:t xml:space="preserve">Note </w:t>
            </w:r>
          </w:p>
        </w:tc>
      </w:tr>
      <w:tr w:rsidR="000F0AC8">
        <w:trPr>
          <w:jc w:val="center"/>
        </w:trPr>
        <w:tc>
          <w:tcPr>
            <w:tcW w:w="663" w:type="dxa"/>
          </w:tcPr>
          <w:p w:rsidR="000F0AC8" w:rsidRDefault="000F0AC8">
            <w:pPr>
              <w:jc w:val="center"/>
            </w:pPr>
          </w:p>
        </w:tc>
        <w:tc>
          <w:tcPr>
            <w:tcW w:w="2829" w:type="dxa"/>
            <w:vAlign w:val="center"/>
          </w:tcPr>
          <w:p w:rsidR="000F0AC8" w:rsidRDefault="000F0AC8">
            <w:pPr>
              <w:jc w:val="center"/>
            </w:pPr>
          </w:p>
        </w:tc>
        <w:tc>
          <w:tcPr>
            <w:tcW w:w="2445" w:type="dxa"/>
            <w:vAlign w:val="center"/>
          </w:tcPr>
          <w:p w:rsidR="000F0AC8" w:rsidRDefault="000F0AC8">
            <w:pPr>
              <w:jc w:val="center"/>
            </w:pPr>
          </w:p>
        </w:tc>
        <w:tc>
          <w:tcPr>
            <w:tcW w:w="3981" w:type="dxa"/>
            <w:vAlign w:val="center"/>
          </w:tcPr>
          <w:p w:rsidR="000F0AC8" w:rsidRDefault="000F0AC8">
            <w:pPr>
              <w:jc w:val="center"/>
            </w:pPr>
          </w:p>
        </w:tc>
      </w:tr>
    </w:tbl>
    <w:p w:rsidR="000F0AC8" w:rsidRDefault="000F0AC8">
      <w:pPr>
        <w:jc w:val="center"/>
      </w:pPr>
    </w:p>
    <w:p w:rsidR="000F0AC8" w:rsidRDefault="00CF791F">
      <w:pPr>
        <w:jc w:val="center"/>
        <w:rPr>
          <w:b/>
        </w:rPr>
      </w:pPr>
      <w:proofErr w:type="gramStart"/>
      <w:r>
        <w:t>INTERVENTO  N</w:t>
      </w:r>
      <w:r w:rsidR="000F1195">
        <w:rPr>
          <w:b/>
        </w:rPr>
        <w:t>.</w:t>
      </w:r>
      <w:proofErr w:type="gramEnd"/>
      <w:r w:rsidR="000F1195">
        <w:rPr>
          <w:b/>
        </w:rPr>
        <w:t xml:space="preserve">  </w:t>
      </w:r>
      <w:proofErr w:type="gramStart"/>
      <w:r w:rsidR="000F1195">
        <w:rPr>
          <w:b/>
        </w:rPr>
        <w:t>6  -</w:t>
      </w:r>
      <w:proofErr w:type="gramEnd"/>
      <w:r w:rsidR="000F1195">
        <w:rPr>
          <w:b/>
        </w:rPr>
        <w:t xml:space="preserve"> Azione a)</w:t>
      </w:r>
      <w:r w:rsidR="000F1195">
        <w:t>4</w:t>
      </w:r>
      <w:r>
        <w:rPr>
          <w:b/>
        </w:rPr>
        <w:t xml:space="preserve"> – Mitigazione Disseto Idrogeologico e geomorfologico</w:t>
      </w:r>
    </w:p>
    <w:tbl>
      <w:tblPr>
        <w:tblStyle w:val="af"/>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559"/>
        <w:gridCol w:w="596"/>
        <w:gridCol w:w="709"/>
        <w:gridCol w:w="1134"/>
        <w:gridCol w:w="963"/>
        <w:gridCol w:w="4111"/>
      </w:tblGrid>
      <w:tr w:rsidR="000F0AC8" w:rsidTr="00BE7E25">
        <w:trPr>
          <w:trHeight w:val="604"/>
        </w:trPr>
        <w:tc>
          <w:tcPr>
            <w:tcW w:w="817" w:type="dxa"/>
          </w:tcPr>
          <w:p w:rsidR="000F0AC8" w:rsidRDefault="00CF791F">
            <w:pPr>
              <w:rPr>
                <w:sz w:val="20"/>
                <w:szCs w:val="20"/>
              </w:rPr>
            </w:pPr>
            <w:r>
              <w:rPr>
                <w:sz w:val="20"/>
                <w:szCs w:val="20"/>
              </w:rPr>
              <w:t>N.</w:t>
            </w:r>
          </w:p>
        </w:tc>
        <w:tc>
          <w:tcPr>
            <w:tcW w:w="1559" w:type="dxa"/>
          </w:tcPr>
          <w:p w:rsidR="000F0AC8" w:rsidRDefault="00CF791F">
            <w:pPr>
              <w:rPr>
                <w:sz w:val="20"/>
                <w:szCs w:val="20"/>
              </w:rPr>
            </w:pPr>
            <w:r>
              <w:rPr>
                <w:sz w:val="20"/>
                <w:szCs w:val="20"/>
              </w:rPr>
              <w:t>LOCALITA’</w:t>
            </w:r>
          </w:p>
        </w:tc>
        <w:tc>
          <w:tcPr>
            <w:tcW w:w="596"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p w:rsidR="00545DEF" w:rsidRDefault="00545DEF">
            <w:pPr>
              <w:rPr>
                <w:sz w:val="20"/>
                <w:szCs w:val="20"/>
              </w:rPr>
            </w:pP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(PR)</w:t>
            </w:r>
          </w:p>
        </w:tc>
        <w:tc>
          <w:tcPr>
            <w:tcW w:w="4111" w:type="dxa"/>
          </w:tcPr>
          <w:p w:rsidR="000F0AC8" w:rsidRDefault="00CF791F">
            <w:pPr>
              <w:rPr>
                <w:sz w:val="20"/>
                <w:szCs w:val="20"/>
              </w:rPr>
            </w:pPr>
            <w:r>
              <w:rPr>
                <w:sz w:val="20"/>
                <w:szCs w:val="20"/>
              </w:rPr>
              <w:t>Tipologia Intervento</w:t>
            </w:r>
          </w:p>
        </w:tc>
      </w:tr>
      <w:tr w:rsidR="007C3B7C" w:rsidTr="00BE7E25">
        <w:tc>
          <w:tcPr>
            <w:tcW w:w="817" w:type="dxa"/>
            <w:vAlign w:val="center"/>
          </w:tcPr>
          <w:p w:rsidR="007C3B7C" w:rsidRDefault="007C3B7C" w:rsidP="00BE7E25">
            <w:pPr>
              <w:rPr>
                <w:sz w:val="20"/>
                <w:szCs w:val="20"/>
              </w:rPr>
            </w:pPr>
            <w:r>
              <w:rPr>
                <w:sz w:val="20"/>
                <w:szCs w:val="20"/>
              </w:rPr>
              <w:t>6.</w:t>
            </w:r>
            <w:r w:rsidR="00BE7E25">
              <w:rPr>
                <w:sz w:val="20"/>
                <w:szCs w:val="20"/>
              </w:rPr>
              <w:t>1</w:t>
            </w:r>
            <w:r>
              <w:rPr>
                <w:sz w:val="20"/>
                <w:szCs w:val="20"/>
              </w:rPr>
              <w:t xml:space="preserve">.1 </w:t>
            </w:r>
          </w:p>
        </w:tc>
        <w:tc>
          <w:tcPr>
            <w:tcW w:w="1559" w:type="dxa"/>
            <w:vAlign w:val="center"/>
          </w:tcPr>
          <w:p w:rsidR="007C3B7C" w:rsidRDefault="007C3B7C">
            <w:pPr>
              <w:rPr>
                <w:color w:val="000000"/>
                <w:sz w:val="20"/>
                <w:szCs w:val="20"/>
              </w:rPr>
            </w:pPr>
          </w:p>
        </w:tc>
        <w:tc>
          <w:tcPr>
            <w:tcW w:w="596" w:type="dxa"/>
            <w:vAlign w:val="center"/>
          </w:tcPr>
          <w:p w:rsidR="007C3B7C" w:rsidRPr="00104300" w:rsidRDefault="007C3B7C" w:rsidP="00E4044D">
            <w:pPr>
              <w:rPr>
                <w:sz w:val="24"/>
                <w:szCs w:val="24"/>
              </w:rPr>
            </w:pPr>
          </w:p>
        </w:tc>
        <w:tc>
          <w:tcPr>
            <w:tcW w:w="709" w:type="dxa"/>
            <w:vAlign w:val="center"/>
          </w:tcPr>
          <w:p w:rsidR="007C3B7C" w:rsidRPr="00A0389A" w:rsidRDefault="007C3B7C" w:rsidP="00E4044D">
            <w:pPr>
              <w:jc w:val="center"/>
              <w:rPr>
                <w:sz w:val="20"/>
                <w:szCs w:val="20"/>
              </w:rPr>
            </w:pPr>
          </w:p>
        </w:tc>
        <w:tc>
          <w:tcPr>
            <w:tcW w:w="1134" w:type="dxa"/>
            <w:vAlign w:val="center"/>
          </w:tcPr>
          <w:p w:rsidR="007C3B7C" w:rsidRPr="00A0389A" w:rsidRDefault="007C3B7C" w:rsidP="0083105B">
            <w:pPr>
              <w:rPr>
                <w:sz w:val="20"/>
                <w:szCs w:val="20"/>
              </w:rPr>
            </w:pPr>
          </w:p>
        </w:tc>
        <w:tc>
          <w:tcPr>
            <w:tcW w:w="963" w:type="dxa"/>
            <w:vAlign w:val="center"/>
          </w:tcPr>
          <w:p w:rsidR="007C3B7C" w:rsidRDefault="007C3B7C">
            <w:pPr>
              <w:jc w:val="center"/>
              <w:rPr>
                <w:sz w:val="20"/>
                <w:szCs w:val="20"/>
              </w:rPr>
            </w:pPr>
          </w:p>
        </w:tc>
        <w:tc>
          <w:tcPr>
            <w:tcW w:w="4111" w:type="dxa"/>
            <w:vAlign w:val="center"/>
          </w:tcPr>
          <w:p w:rsidR="007C3B7C" w:rsidRDefault="007C3B7C">
            <w:pPr>
              <w:rPr>
                <w:sz w:val="20"/>
                <w:szCs w:val="20"/>
              </w:rPr>
            </w:pPr>
          </w:p>
        </w:tc>
      </w:tr>
      <w:tr w:rsidR="00AA41E0" w:rsidTr="00BE7E25">
        <w:tc>
          <w:tcPr>
            <w:tcW w:w="817" w:type="dxa"/>
            <w:vAlign w:val="center"/>
          </w:tcPr>
          <w:p w:rsidR="00AA41E0" w:rsidRDefault="00545DEF">
            <w:pPr>
              <w:rPr>
                <w:sz w:val="20"/>
                <w:szCs w:val="20"/>
              </w:rPr>
            </w:pPr>
            <w:r>
              <w:rPr>
                <w:sz w:val="20"/>
                <w:szCs w:val="20"/>
              </w:rPr>
              <w:t>6.3.1.1</w:t>
            </w:r>
          </w:p>
        </w:tc>
        <w:tc>
          <w:tcPr>
            <w:tcW w:w="1559" w:type="dxa"/>
            <w:vAlign w:val="center"/>
          </w:tcPr>
          <w:p w:rsidR="00AA41E0" w:rsidRPr="00E53865" w:rsidRDefault="00545DEF" w:rsidP="00E53865">
            <w:pPr>
              <w:rPr>
                <w:color w:val="000000" w:themeColor="text1"/>
                <w:sz w:val="20"/>
                <w:szCs w:val="20"/>
              </w:rPr>
            </w:pPr>
            <w:proofErr w:type="spellStart"/>
            <w:r>
              <w:rPr>
                <w:color w:val="000000" w:themeColor="text1"/>
                <w:sz w:val="20"/>
                <w:szCs w:val="20"/>
              </w:rPr>
              <w:t>Loc.</w:t>
            </w:r>
            <w:r w:rsidR="00A43F34">
              <w:rPr>
                <w:color w:val="000000" w:themeColor="text1"/>
                <w:sz w:val="20"/>
                <w:szCs w:val="20"/>
              </w:rPr>
              <w:t>Martinella</w:t>
            </w:r>
            <w:proofErr w:type="spellEnd"/>
            <w:r w:rsidR="00A43F34">
              <w:rPr>
                <w:color w:val="000000" w:themeColor="text1"/>
                <w:sz w:val="20"/>
                <w:szCs w:val="20"/>
              </w:rPr>
              <w:t xml:space="preserve"> e V.le dell’olmo</w:t>
            </w:r>
          </w:p>
        </w:tc>
        <w:tc>
          <w:tcPr>
            <w:tcW w:w="596" w:type="dxa"/>
            <w:vAlign w:val="center"/>
          </w:tcPr>
          <w:p w:rsidR="00AA41E0" w:rsidRPr="00A0389A" w:rsidRDefault="00AA41E0" w:rsidP="00E4044D">
            <w:pPr>
              <w:jc w:val="center"/>
              <w:rPr>
                <w:sz w:val="20"/>
                <w:szCs w:val="20"/>
              </w:rPr>
            </w:pPr>
          </w:p>
        </w:tc>
        <w:tc>
          <w:tcPr>
            <w:tcW w:w="709" w:type="dxa"/>
            <w:vAlign w:val="center"/>
          </w:tcPr>
          <w:p w:rsidR="00AA41E0" w:rsidRPr="00A0389A" w:rsidRDefault="00AA41E0" w:rsidP="00E4044D">
            <w:pPr>
              <w:jc w:val="center"/>
              <w:rPr>
                <w:sz w:val="20"/>
                <w:szCs w:val="20"/>
              </w:rPr>
            </w:pPr>
          </w:p>
        </w:tc>
        <w:tc>
          <w:tcPr>
            <w:tcW w:w="1134" w:type="dxa"/>
            <w:vAlign w:val="center"/>
          </w:tcPr>
          <w:p w:rsidR="00AA41E0" w:rsidRPr="00A0389A" w:rsidRDefault="00545DEF" w:rsidP="00E4044D">
            <w:pPr>
              <w:jc w:val="center"/>
              <w:rPr>
                <w:sz w:val="20"/>
                <w:szCs w:val="20"/>
              </w:rPr>
            </w:pPr>
            <w:r>
              <w:rPr>
                <w:sz w:val="20"/>
                <w:szCs w:val="20"/>
              </w:rPr>
              <w:t>MQ 24577.48</w:t>
            </w:r>
          </w:p>
        </w:tc>
        <w:tc>
          <w:tcPr>
            <w:tcW w:w="963" w:type="dxa"/>
            <w:vAlign w:val="center"/>
          </w:tcPr>
          <w:p w:rsidR="00AA41E0" w:rsidRDefault="00AA41E0">
            <w:pPr>
              <w:jc w:val="center"/>
              <w:rPr>
                <w:sz w:val="20"/>
                <w:szCs w:val="20"/>
              </w:rPr>
            </w:pPr>
            <w:r>
              <w:rPr>
                <w:sz w:val="20"/>
                <w:szCs w:val="20"/>
              </w:rPr>
              <w:t>6</w:t>
            </w:r>
          </w:p>
        </w:tc>
        <w:tc>
          <w:tcPr>
            <w:tcW w:w="4111" w:type="dxa"/>
          </w:tcPr>
          <w:p w:rsidR="0083105B" w:rsidRDefault="0083105B" w:rsidP="00BE7E25"/>
          <w:p w:rsidR="0083105B" w:rsidRDefault="0083105B" w:rsidP="00BE7E25"/>
          <w:p w:rsidR="0083105B" w:rsidRDefault="0083105B" w:rsidP="00BE7E25"/>
          <w:p w:rsidR="0083105B" w:rsidRDefault="00545DEF" w:rsidP="00BE7E25">
            <w:r>
              <w:t xml:space="preserve">        </w:t>
            </w:r>
            <w:r w:rsidRPr="00940F26">
              <w:t>Strad</w:t>
            </w:r>
            <w:r>
              <w:t>e</w:t>
            </w:r>
            <w:r w:rsidRPr="00940F26">
              <w:t xml:space="preserve"> </w:t>
            </w:r>
            <w:proofErr w:type="gramStart"/>
            <w:r w:rsidRPr="00940F26">
              <w:t>comunali,  scarpate</w:t>
            </w:r>
            <w:proofErr w:type="gramEnd"/>
            <w:r w:rsidRPr="00940F26">
              <w:t xml:space="preserve">  </w:t>
            </w:r>
            <w:proofErr w:type="spellStart"/>
            <w:r w:rsidRPr="00940F26">
              <w:t>etc</w:t>
            </w:r>
            <w:proofErr w:type="spellEnd"/>
          </w:p>
          <w:p w:rsidR="0083105B" w:rsidRDefault="0083105B" w:rsidP="00545DEF">
            <w:pPr>
              <w:jc w:val="center"/>
            </w:pPr>
          </w:p>
          <w:p w:rsidR="0083105B" w:rsidRDefault="0083105B" w:rsidP="00BE7E25"/>
          <w:p w:rsidR="00AA41E0" w:rsidRDefault="00AA41E0" w:rsidP="00545DEF">
            <w:pPr>
              <w:jc w:val="center"/>
            </w:pPr>
          </w:p>
        </w:tc>
      </w:tr>
      <w:tr w:rsidR="00E53865" w:rsidTr="00BE7E25">
        <w:tc>
          <w:tcPr>
            <w:tcW w:w="817" w:type="dxa"/>
            <w:vAlign w:val="center"/>
          </w:tcPr>
          <w:p w:rsidR="00E53865" w:rsidRDefault="00E53865" w:rsidP="00E53865">
            <w:pPr>
              <w:rPr>
                <w:sz w:val="20"/>
                <w:szCs w:val="20"/>
              </w:rPr>
            </w:pPr>
            <w:r>
              <w:rPr>
                <w:sz w:val="20"/>
                <w:szCs w:val="20"/>
              </w:rPr>
              <w:t>6.3.2.1</w:t>
            </w:r>
          </w:p>
        </w:tc>
        <w:tc>
          <w:tcPr>
            <w:tcW w:w="1559" w:type="dxa"/>
            <w:vAlign w:val="center"/>
          </w:tcPr>
          <w:p w:rsidR="00E53865" w:rsidRPr="00E53865" w:rsidRDefault="00A43F34" w:rsidP="00E53865">
            <w:pPr>
              <w:rPr>
                <w:color w:val="000000" w:themeColor="text1"/>
                <w:sz w:val="20"/>
                <w:szCs w:val="20"/>
              </w:rPr>
            </w:pPr>
            <w:proofErr w:type="spellStart"/>
            <w:r>
              <w:rPr>
                <w:color w:val="000000" w:themeColor="text1"/>
                <w:sz w:val="20"/>
                <w:szCs w:val="20"/>
              </w:rPr>
              <w:t>Loc.Martinella</w:t>
            </w:r>
            <w:proofErr w:type="spellEnd"/>
            <w:r>
              <w:rPr>
                <w:color w:val="000000" w:themeColor="text1"/>
                <w:sz w:val="20"/>
                <w:szCs w:val="20"/>
              </w:rPr>
              <w:t xml:space="preserve"> e V.le dell’olmo</w:t>
            </w:r>
          </w:p>
        </w:tc>
        <w:tc>
          <w:tcPr>
            <w:tcW w:w="596" w:type="dxa"/>
            <w:vAlign w:val="center"/>
          </w:tcPr>
          <w:p w:rsidR="00E53865" w:rsidRPr="00A0389A" w:rsidRDefault="00E53865" w:rsidP="00E53865">
            <w:pPr>
              <w:jc w:val="center"/>
              <w:rPr>
                <w:sz w:val="20"/>
                <w:szCs w:val="20"/>
              </w:rPr>
            </w:pPr>
          </w:p>
        </w:tc>
        <w:tc>
          <w:tcPr>
            <w:tcW w:w="709" w:type="dxa"/>
            <w:vAlign w:val="center"/>
          </w:tcPr>
          <w:p w:rsidR="00E53865" w:rsidRPr="00A0389A" w:rsidRDefault="00E53865" w:rsidP="00E53865">
            <w:pPr>
              <w:jc w:val="center"/>
              <w:rPr>
                <w:sz w:val="20"/>
                <w:szCs w:val="20"/>
              </w:rPr>
            </w:pPr>
          </w:p>
        </w:tc>
        <w:tc>
          <w:tcPr>
            <w:tcW w:w="1134" w:type="dxa"/>
            <w:vAlign w:val="center"/>
          </w:tcPr>
          <w:p w:rsidR="00E53865" w:rsidRPr="00A0389A" w:rsidRDefault="00545DEF" w:rsidP="0083105B">
            <w:pPr>
              <w:jc w:val="center"/>
              <w:rPr>
                <w:sz w:val="20"/>
                <w:szCs w:val="20"/>
              </w:rPr>
            </w:pPr>
            <w:r>
              <w:rPr>
                <w:sz w:val="20"/>
                <w:szCs w:val="20"/>
              </w:rPr>
              <w:t>M 6000</w:t>
            </w:r>
          </w:p>
        </w:tc>
        <w:tc>
          <w:tcPr>
            <w:tcW w:w="963" w:type="dxa"/>
            <w:vAlign w:val="center"/>
          </w:tcPr>
          <w:p w:rsidR="00E53865" w:rsidRDefault="00E53865" w:rsidP="00E53865">
            <w:pPr>
              <w:jc w:val="center"/>
              <w:rPr>
                <w:sz w:val="20"/>
                <w:szCs w:val="20"/>
              </w:rPr>
            </w:pPr>
            <w:r>
              <w:rPr>
                <w:sz w:val="20"/>
                <w:szCs w:val="20"/>
              </w:rPr>
              <w:t>6</w:t>
            </w:r>
          </w:p>
        </w:tc>
        <w:tc>
          <w:tcPr>
            <w:tcW w:w="4111" w:type="dxa"/>
          </w:tcPr>
          <w:p w:rsidR="0083105B" w:rsidRDefault="0083105B" w:rsidP="00E53865"/>
          <w:p w:rsidR="0083105B" w:rsidRDefault="0083105B" w:rsidP="00E53865"/>
          <w:p w:rsidR="0083105B" w:rsidRDefault="0083105B" w:rsidP="00E53865"/>
          <w:p w:rsidR="0083105B" w:rsidRDefault="0083105B" w:rsidP="00E53865"/>
          <w:p w:rsidR="0083105B" w:rsidRDefault="0083105B" w:rsidP="00E53865"/>
          <w:p w:rsidR="0083105B" w:rsidRDefault="00A43F34" w:rsidP="00E53865">
            <w:r>
              <w:t xml:space="preserve">         </w:t>
            </w:r>
            <w:r w:rsidR="00545DEF" w:rsidRPr="00940F26">
              <w:t>Strad</w:t>
            </w:r>
            <w:r w:rsidR="00545DEF">
              <w:t>e</w:t>
            </w:r>
            <w:r w:rsidR="00545DEF" w:rsidRPr="00940F26">
              <w:t xml:space="preserve"> </w:t>
            </w:r>
            <w:proofErr w:type="gramStart"/>
            <w:r w:rsidR="00545DEF" w:rsidRPr="00940F26">
              <w:t xml:space="preserve">comunali,  </w:t>
            </w:r>
            <w:r w:rsidR="00545DEF">
              <w:t>cunette</w:t>
            </w:r>
            <w:proofErr w:type="gramEnd"/>
            <w:r w:rsidR="00545DEF" w:rsidRPr="00940F26">
              <w:t xml:space="preserve">  </w:t>
            </w:r>
            <w:proofErr w:type="spellStart"/>
            <w:r w:rsidR="00545DEF" w:rsidRPr="00940F26">
              <w:t>etc</w:t>
            </w:r>
            <w:proofErr w:type="spellEnd"/>
          </w:p>
          <w:p w:rsidR="0083105B" w:rsidRDefault="0083105B" w:rsidP="00E53865"/>
          <w:p w:rsidR="0083105B" w:rsidRDefault="0083105B" w:rsidP="00E53865"/>
          <w:p w:rsidR="0083105B" w:rsidRDefault="0083105B" w:rsidP="00E53865"/>
          <w:p w:rsidR="0083105B" w:rsidRDefault="0083105B" w:rsidP="00E53865"/>
          <w:p w:rsidR="00E53865" w:rsidRDefault="00E53865" w:rsidP="00E53865"/>
        </w:tc>
      </w:tr>
    </w:tbl>
    <w:p w:rsidR="000F0AC8" w:rsidRDefault="000F0AC8">
      <w:pPr>
        <w:jc w:val="center"/>
      </w:pPr>
    </w:p>
    <w:p w:rsidR="00DE0A1B" w:rsidRDefault="00DE0A1B">
      <w:pPr>
        <w:jc w:val="center"/>
      </w:pPr>
    </w:p>
    <w:tbl>
      <w:tblPr>
        <w:tblStyle w:val="af0"/>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0F0AC8">
        <w:trPr>
          <w:jc w:val="center"/>
        </w:trPr>
        <w:tc>
          <w:tcPr>
            <w:tcW w:w="1122" w:type="dxa"/>
          </w:tcPr>
          <w:p w:rsidR="000F0AC8" w:rsidRDefault="00CF791F">
            <w:pPr>
              <w:jc w:val="center"/>
            </w:pPr>
            <w:r>
              <w:tab/>
              <w:t>N.</w:t>
            </w:r>
          </w:p>
        </w:tc>
        <w:tc>
          <w:tcPr>
            <w:tcW w:w="2903" w:type="dxa"/>
            <w:vAlign w:val="center"/>
          </w:tcPr>
          <w:p w:rsidR="000F0AC8" w:rsidRDefault="00CF791F">
            <w:pPr>
              <w:jc w:val="center"/>
            </w:pPr>
            <w:r>
              <w:t>AREA PROTETTA (</w:t>
            </w:r>
            <w:proofErr w:type="spellStart"/>
            <w:r>
              <w:t>ind</w:t>
            </w:r>
            <w:proofErr w:type="spellEnd"/>
            <w:r>
              <w:t>.)</w:t>
            </w:r>
          </w:p>
        </w:tc>
        <w:tc>
          <w:tcPr>
            <w:tcW w:w="2325" w:type="dxa"/>
            <w:vAlign w:val="center"/>
          </w:tcPr>
          <w:p w:rsidR="000F0AC8" w:rsidRDefault="00CF791F">
            <w:pPr>
              <w:jc w:val="center"/>
            </w:pPr>
            <w:r>
              <w:t>PIANO DI GESTIONE (Rif.)</w:t>
            </w:r>
          </w:p>
        </w:tc>
        <w:tc>
          <w:tcPr>
            <w:tcW w:w="3504" w:type="dxa"/>
            <w:vAlign w:val="center"/>
          </w:tcPr>
          <w:p w:rsidR="000F0AC8" w:rsidRDefault="00CF791F">
            <w:pPr>
              <w:jc w:val="center"/>
            </w:pPr>
            <w:r>
              <w:t>Piano Assestamento forestale (Rif.)</w:t>
            </w:r>
          </w:p>
        </w:tc>
      </w:tr>
      <w:tr w:rsidR="000F0AC8">
        <w:trPr>
          <w:jc w:val="center"/>
        </w:trPr>
        <w:tc>
          <w:tcPr>
            <w:tcW w:w="1122" w:type="dxa"/>
          </w:tcPr>
          <w:p w:rsidR="00BE7E25" w:rsidRDefault="00773E2F" w:rsidP="00BE7E25">
            <w:pPr>
              <w:jc w:val="center"/>
            </w:pPr>
            <w:r>
              <w:t>6.</w:t>
            </w:r>
            <w:r w:rsidR="00BE7E25">
              <w:t>1</w:t>
            </w:r>
            <w:r w:rsidR="00AA41E0">
              <w:t>.1</w:t>
            </w:r>
          </w:p>
          <w:p w:rsidR="000F0AC8" w:rsidRDefault="000F0AC8" w:rsidP="00BE7E25">
            <w:pPr>
              <w:jc w:val="center"/>
            </w:pPr>
          </w:p>
        </w:tc>
        <w:tc>
          <w:tcPr>
            <w:tcW w:w="2903" w:type="dxa"/>
            <w:vAlign w:val="center"/>
          </w:tcPr>
          <w:p w:rsidR="000F0AC8" w:rsidRDefault="00CF791F">
            <w:pPr>
              <w:jc w:val="center"/>
            </w:pPr>
            <w:r>
              <w:t xml:space="preserve">NO                 </w:t>
            </w:r>
          </w:p>
        </w:tc>
        <w:tc>
          <w:tcPr>
            <w:tcW w:w="2325" w:type="dxa"/>
            <w:vAlign w:val="center"/>
          </w:tcPr>
          <w:p w:rsidR="000F0AC8" w:rsidRDefault="00CF791F">
            <w:pPr>
              <w:jc w:val="center"/>
            </w:pPr>
            <w:r>
              <w:t xml:space="preserve">NO </w:t>
            </w:r>
          </w:p>
        </w:tc>
        <w:tc>
          <w:tcPr>
            <w:tcW w:w="3504" w:type="dxa"/>
            <w:vAlign w:val="center"/>
          </w:tcPr>
          <w:p w:rsidR="000F0AC8" w:rsidRDefault="00CF791F">
            <w:pPr>
              <w:jc w:val="center"/>
            </w:pPr>
            <w:r>
              <w:t>SI (compatibile)</w:t>
            </w:r>
          </w:p>
        </w:tc>
      </w:tr>
      <w:tr w:rsidR="00BE7E25">
        <w:trPr>
          <w:jc w:val="center"/>
        </w:trPr>
        <w:tc>
          <w:tcPr>
            <w:tcW w:w="1122" w:type="dxa"/>
          </w:tcPr>
          <w:p w:rsidR="00BE7E25" w:rsidRDefault="00BE7E25" w:rsidP="00542313">
            <w:pPr>
              <w:jc w:val="center"/>
            </w:pPr>
            <w:r>
              <w:t>6.3.1.1</w:t>
            </w:r>
          </w:p>
        </w:tc>
        <w:tc>
          <w:tcPr>
            <w:tcW w:w="2903" w:type="dxa"/>
            <w:vAlign w:val="center"/>
          </w:tcPr>
          <w:p w:rsidR="00BE7E25" w:rsidRDefault="00BE7E25" w:rsidP="00BE7E25">
            <w:pPr>
              <w:jc w:val="center"/>
            </w:pPr>
            <w:r>
              <w:t xml:space="preserve">NO                 </w:t>
            </w:r>
          </w:p>
        </w:tc>
        <w:tc>
          <w:tcPr>
            <w:tcW w:w="2325" w:type="dxa"/>
            <w:vAlign w:val="center"/>
          </w:tcPr>
          <w:p w:rsidR="00BE7E25" w:rsidRDefault="00BE7E25" w:rsidP="00BE7E25">
            <w:pPr>
              <w:jc w:val="center"/>
            </w:pPr>
            <w:r>
              <w:t xml:space="preserve">NO </w:t>
            </w:r>
          </w:p>
        </w:tc>
        <w:tc>
          <w:tcPr>
            <w:tcW w:w="3504" w:type="dxa"/>
            <w:vAlign w:val="center"/>
          </w:tcPr>
          <w:p w:rsidR="00BE7E25" w:rsidRDefault="00BE7E25" w:rsidP="00BE7E25">
            <w:pPr>
              <w:jc w:val="center"/>
            </w:pPr>
            <w:r>
              <w:t>SI (compatibile)</w:t>
            </w:r>
          </w:p>
        </w:tc>
      </w:tr>
      <w:tr w:rsidR="00BE7E25">
        <w:trPr>
          <w:jc w:val="center"/>
        </w:trPr>
        <w:tc>
          <w:tcPr>
            <w:tcW w:w="1122" w:type="dxa"/>
          </w:tcPr>
          <w:p w:rsidR="00BE7E25" w:rsidRDefault="00BE7E25" w:rsidP="00542313">
            <w:pPr>
              <w:jc w:val="center"/>
            </w:pPr>
            <w:r>
              <w:t>6.3.1.2</w:t>
            </w:r>
          </w:p>
        </w:tc>
        <w:tc>
          <w:tcPr>
            <w:tcW w:w="2903" w:type="dxa"/>
            <w:vAlign w:val="center"/>
          </w:tcPr>
          <w:p w:rsidR="00BE7E25" w:rsidRDefault="00BE7E25" w:rsidP="00BE7E25">
            <w:pPr>
              <w:jc w:val="center"/>
            </w:pPr>
            <w:r>
              <w:t xml:space="preserve">NO                 </w:t>
            </w:r>
          </w:p>
        </w:tc>
        <w:tc>
          <w:tcPr>
            <w:tcW w:w="2325" w:type="dxa"/>
            <w:vAlign w:val="center"/>
          </w:tcPr>
          <w:p w:rsidR="00BE7E25" w:rsidRDefault="00BE7E25" w:rsidP="00BE7E25">
            <w:pPr>
              <w:jc w:val="center"/>
            </w:pPr>
            <w:r>
              <w:t xml:space="preserve">NO </w:t>
            </w:r>
          </w:p>
        </w:tc>
        <w:tc>
          <w:tcPr>
            <w:tcW w:w="3504" w:type="dxa"/>
            <w:vAlign w:val="center"/>
          </w:tcPr>
          <w:p w:rsidR="00BE7E25" w:rsidRDefault="00BE7E25" w:rsidP="00BE7E25">
            <w:pPr>
              <w:jc w:val="center"/>
            </w:pPr>
            <w:r>
              <w:t>SI (compatibile)</w:t>
            </w:r>
          </w:p>
        </w:tc>
      </w:tr>
    </w:tbl>
    <w:p w:rsidR="000F0AC8" w:rsidRDefault="00CF791F">
      <w:pPr>
        <w:rPr>
          <w:sz w:val="24"/>
          <w:szCs w:val="24"/>
        </w:rPr>
      </w:pPr>
      <w:r>
        <w:rPr>
          <w:sz w:val="24"/>
          <w:szCs w:val="24"/>
        </w:rPr>
        <w:t xml:space="preserve"> </w:t>
      </w:r>
    </w:p>
    <w:tbl>
      <w:tblPr>
        <w:tblStyle w:val="af1"/>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04"/>
        <w:gridCol w:w="2173"/>
        <w:gridCol w:w="3963"/>
      </w:tblGrid>
      <w:tr w:rsidR="000F0AC8" w:rsidTr="00BE7E25">
        <w:trPr>
          <w:jc w:val="center"/>
        </w:trPr>
        <w:tc>
          <w:tcPr>
            <w:tcW w:w="988" w:type="dxa"/>
          </w:tcPr>
          <w:p w:rsidR="000F0AC8" w:rsidRDefault="00CF791F">
            <w:pPr>
              <w:jc w:val="center"/>
            </w:pPr>
            <w:r>
              <w:t>N.</w:t>
            </w:r>
          </w:p>
        </w:tc>
        <w:tc>
          <w:tcPr>
            <w:tcW w:w="2504" w:type="dxa"/>
            <w:vAlign w:val="center"/>
          </w:tcPr>
          <w:p w:rsidR="000F0AC8" w:rsidRDefault="00CF791F">
            <w:pPr>
              <w:jc w:val="center"/>
            </w:pPr>
            <w:r>
              <w:t xml:space="preserve"> Altri Vincoli</w:t>
            </w:r>
          </w:p>
        </w:tc>
        <w:tc>
          <w:tcPr>
            <w:tcW w:w="2173" w:type="dxa"/>
            <w:vAlign w:val="center"/>
          </w:tcPr>
          <w:p w:rsidR="000F0AC8" w:rsidRDefault="00CF791F">
            <w:pPr>
              <w:jc w:val="center"/>
            </w:pPr>
            <w:r>
              <w:t xml:space="preserve">Autorizzazione Preventiva </w:t>
            </w:r>
          </w:p>
        </w:tc>
        <w:tc>
          <w:tcPr>
            <w:tcW w:w="3963" w:type="dxa"/>
            <w:vAlign w:val="center"/>
          </w:tcPr>
          <w:p w:rsidR="000F0AC8" w:rsidRDefault="00CF791F">
            <w:pPr>
              <w:jc w:val="center"/>
            </w:pPr>
            <w:r>
              <w:t xml:space="preserve">Note </w:t>
            </w:r>
          </w:p>
        </w:tc>
      </w:tr>
      <w:tr w:rsidR="000F0AC8" w:rsidTr="00BE7E25">
        <w:trPr>
          <w:jc w:val="center"/>
        </w:trPr>
        <w:tc>
          <w:tcPr>
            <w:tcW w:w="988" w:type="dxa"/>
          </w:tcPr>
          <w:p w:rsidR="000F0AC8" w:rsidRDefault="000F0AC8">
            <w:pPr>
              <w:jc w:val="center"/>
            </w:pPr>
          </w:p>
          <w:p w:rsidR="000F0AC8" w:rsidRDefault="000F0AC8">
            <w:pPr>
              <w:jc w:val="center"/>
            </w:pPr>
          </w:p>
          <w:p w:rsidR="00BE7E25" w:rsidRDefault="00BE7E25" w:rsidP="00BE7E25">
            <w:pPr>
              <w:jc w:val="center"/>
            </w:pPr>
            <w:r>
              <w:t>6.1.1</w:t>
            </w:r>
          </w:p>
          <w:p w:rsidR="00BE7E25" w:rsidRDefault="00BE7E25" w:rsidP="00BE7E25">
            <w:pPr>
              <w:jc w:val="center"/>
            </w:pPr>
            <w:r>
              <w:t>6.3.1.1</w:t>
            </w:r>
          </w:p>
          <w:p w:rsidR="00BE7E25" w:rsidRDefault="00BE7E25" w:rsidP="00BE7E25">
            <w:pPr>
              <w:jc w:val="center"/>
            </w:pPr>
            <w:r>
              <w:t>6.3.1.2</w:t>
            </w:r>
          </w:p>
          <w:p w:rsidR="000F0AC8" w:rsidRDefault="000F0AC8">
            <w:pPr>
              <w:jc w:val="center"/>
            </w:pPr>
          </w:p>
        </w:tc>
        <w:tc>
          <w:tcPr>
            <w:tcW w:w="2504" w:type="dxa"/>
            <w:vAlign w:val="center"/>
          </w:tcPr>
          <w:p w:rsidR="000F0AC8" w:rsidRDefault="00CF791F">
            <w:pPr>
              <w:jc w:val="center"/>
            </w:pPr>
            <w:r>
              <w:t xml:space="preserve">Art. 142 </w:t>
            </w:r>
            <w:proofErr w:type="spellStart"/>
            <w:proofErr w:type="gramStart"/>
            <w:r>
              <w:t>D.Lgs</w:t>
            </w:r>
            <w:proofErr w:type="gramEnd"/>
            <w:r>
              <w:t>.</w:t>
            </w:r>
            <w:proofErr w:type="spellEnd"/>
            <w:r>
              <w:t xml:space="preserve"> 42/2004              </w:t>
            </w:r>
          </w:p>
        </w:tc>
        <w:tc>
          <w:tcPr>
            <w:tcW w:w="2173" w:type="dxa"/>
            <w:vAlign w:val="center"/>
          </w:tcPr>
          <w:p w:rsidR="000F0AC8" w:rsidRDefault="00CF791F">
            <w:pPr>
              <w:jc w:val="center"/>
            </w:pPr>
            <w:r>
              <w:t>NO</w:t>
            </w:r>
          </w:p>
        </w:tc>
        <w:tc>
          <w:tcPr>
            <w:tcW w:w="3963" w:type="dxa"/>
            <w:vAlign w:val="center"/>
          </w:tcPr>
          <w:p w:rsidR="000F0AC8" w:rsidRDefault="00CF791F">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rsidR="000F0AC8" w:rsidRDefault="00CF791F">
            <w:pPr>
              <w:jc w:val="center"/>
            </w:pPr>
            <w:r>
              <w:t xml:space="preserve"> e  art. 6 comma 1,  DPR 380/2001</w:t>
            </w:r>
          </w:p>
        </w:tc>
      </w:tr>
    </w:tbl>
    <w:p w:rsidR="000F0AC8" w:rsidRDefault="000F0AC8">
      <w:pPr>
        <w:ind w:left="-142"/>
        <w:rPr>
          <w:sz w:val="24"/>
          <w:szCs w:val="24"/>
        </w:rPr>
      </w:pPr>
    </w:p>
    <w:p w:rsidR="000F0AC8" w:rsidRDefault="00CF791F">
      <w:pPr>
        <w:ind w:left="-142"/>
        <w:rPr>
          <w:sz w:val="24"/>
          <w:szCs w:val="24"/>
        </w:rPr>
      </w:pPr>
      <w:r>
        <w:rPr>
          <w:sz w:val="24"/>
          <w:szCs w:val="24"/>
        </w:rPr>
        <w:t xml:space="preserve">  DESCRIZIONE AREA </w:t>
      </w:r>
    </w:p>
    <w:tbl>
      <w:tblPr>
        <w:tblStyle w:val="Grigliatabella"/>
        <w:tblW w:w="0" w:type="auto"/>
        <w:tblLook w:val="04A0" w:firstRow="1" w:lastRow="0" w:firstColumn="1" w:lastColumn="0" w:noHBand="0" w:noVBand="1"/>
      </w:tblPr>
      <w:tblGrid>
        <w:gridCol w:w="773"/>
        <w:gridCol w:w="9081"/>
      </w:tblGrid>
      <w:tr w:rsidR="0085650B" w:rsidTr="00785162">
        <w:tc>
          <w:tcPr>
            <w:tcW w:w="773" w:type="dxa"/>
            <w:vAlign w:val="center"/>
          </w:tcPr>
          <w:p w:rsidR="0085650B" w:rsidRPr="00C66A2E" w:rsidRDefault="00CF791F" w:rsidP="004259D5">
            <w:pPr>
              <w:jc w:val="center"/>
              <w:rPr>
                <w:sz w:val="20"/>
                <w:szCs w:val="20"/>
              </w:rPr>
            </w:pPr>
            <w:r>
              <w:rPr>
                <w:sz w:val="24"/>
                <w:szCs w:val="24"/>
              </w:rPr>
              <w:t xml:space="preserve"> </w:t>
            </w:r>
            <w:r w:rsidR="0085650B">
              <w:rPr>
                <w:color w:val="FF0000"/>
                <w:sz w:val="24"/>
                <w:szCs w:val="24"/>
              </w:rPr>
              <w:t xml:space="preserve"> </w:t>
            </w:r>
            <w:r w:rsidR="0085650B" w:rsidRPr="00C66A2E">
              <w:rPr>
                <w:sz w:val="20"/>
                <w:szCs w:val="20"/>
              </w:rPr>
              <w:t>1.1.1</w:t>
            </w:r>
          </w:p>
        </w:tc>
        <w:tc>
          <w:tcPr>
            <w:tcW w:w="9081" w:type="dxa"/>
          </w:tcPr>
          <w:p w:rsidR="0085650B" w:rsidRPr="0023089F" w:rsidRDefault="00940F26" w:rsidP="004259D5">
            <w:pPr>
              <w:ind w:left="33"/>
              <w:jc w:val="both"/>
              <w:rPr>
                <w:sz w:val="20"/>
                <w:szCs w:val="20"/>
              </w:rPr>
            </w:pPr>
            <w:r w:rsidRPr="00940F26">
              <w:rPr>
                <w:sz w:val="20"/>
                <w:szCs w:val="20"/>
              </w:rPr>
              <w:t xml:space="preserve">La fascia tagliafuoco in progetto interessa un vasto complesso boscato (Bosco Grande) ubicato sul limite Sud Est del territorio </w:t>
            </w:r>
            <w:proofErr w:type="gramStart"/>
            <w:r w:rsidRPr="00940F26">
              <w:rPr>
                <w:sz w:val="20"/>
                <w:szCs w:val="20"/>
              </w:rPr>
              <w:t>del  comune</w:t>
            </w:r>
            <w:proofErr w:type="gramEnd"/>
            <w:r w:rsidRPr="00940F26">
              <w:rPr>
                <w:sz w:val="20"/>
                <w:szCs w:val="20"/>
              </w:rPr>
              <w:t xml:space="preserve"> di Ruoti, ai confini con i comuni di Picerno e Potenza e di complessi boscati ricadenti in questi comuni. Il bosco è rappresentato da formazioni di latifoglie mesofile </w:t>
            </w:r>
            <w:proofErr w:type="gramStart"/>
            <w:r w:rsidRPr="00940F26">
              <w:rPr>
                <w:sz w:val="20"/>
                <w:szCs w:val="20"/>
              </w:rPr>
              <w:t xml:space="preserve">e  </w:t>
            </w:r>
            <w:proofErr w:type="spellStart"/>
            <w:r w:rsidRPr="00940F26">
              <w:rPr>
                <w:sz w:val="20"/>
                <w:szCs w:val="20"/>
              </w:rPr>
              <w:t>mesotermofile</w:t>
            </w:r>
            <w:proofErr w:type="spellEnd"/>
            <w:proofErr w:type="gramEnd"/>
            <w:r w:rsidRPr="00940F26">
              <w:rPr>
                <w:sz w:val="20"/>
                <w:szCs w:val="20"/>
              </w:rPr>
              <w:t xml:space="preserve"> decidue a prevalenza di cerro e faggio,  governate in parte a ceduo ed in parte ad alto fusto, interessate da un folto sottobosco di specie più o meno pirofile.  Il complesso boscato è attraversato </w:t>
            </w:r>
            <w:proofErr w:type="gramStart"/>
            <w:r w:rsidRPr="00940F26">
              <w:rPr>
                <w:sz w:val="20"/>
                <w:szCs w:val="20"/>
              </w:rPr>
              <w:t>da  strada</w:t>
            </w:r>
            <w:proofErr w:type="gramEnd"/>
            <w:r w:rsidRPr="00940F26">
              <w:rPr>
                <w:sz w:val="20"/>
                <w:szCs w:val="20"/>
              </w:rPr>
              <w:t xml:space="preserve"> comunale,  collegata al Comune di Potenza,  ed è interessato da un’area picnic. Lungo  la strada  si rende necessario mantenere in efficienza una fascia antincendio verde  creata negli scorsi anni, per la potenzialità di rischio incendio collegata all’intenso traffico veicolare ed alla frequentazione dell’area picnic.</w:t>
            </w:r>
          </w:p>
        </w:tc>
      </w:tr>
      <w:tr w:rsidR="00940F26" w:rsidTr="00785162">
        <w:tc>
          <w:tcPr>
            <w:tcW w:w="773" w:type="dxa"/>
            <w:vAlign w:val="center"/>
          </w:tcPr>
          <w:p w:rsidR="00940F26" w:rsidRDefault="00940F26" w:rsidP="00BE7E25">
            <w:pPr>
              <w:jc w:val="center"/>
              <w:rPr>
                <w:sz w:val="20"/>
                <w:szCs w:val="20"/>
              </w:rPr>
            </w:pPr>
            <w:r>
              <w:rPr>
                <w:sz w:val="20"/>
                <w:szCs w:val="20"/>
              </w:rPr>
              <w:t>2.</w:t>
            </w:r>
            <w:r w:rsidR="00BE7E25">
              <w:rPr>
                <w:sz w:val="20"/>
                <w:szCs w:val="20"/>
              </w:rPr>
              <w:t>1</w:t>
            </w:r>
            <w:r>
              <w:rPr>
                <w:sz w:val="20"/>
                <w:szCs w:val="20"/>
              </w:rPr>
              <w:t>.1</w:t>
            </w:r>
          </w:p>
          <w:p w:rsidR="00E53865" w:rsidRPr="00C66A2E" w:rsidRDefault="00E53865" w:rsidP="00BE7E25">
            <w:pPr>
              <w:jc w:val="center"/>
              <w:rPr>
                <w:sz w:val="20"/>
                <w:szCs w:val="20"/>
              </w:rPr>
            </w:pPr>
            <w:r>
              <w:rPr>
                <w:sz w:val="20"/>
                <w:szCs w:val="20"/>
              </w:rPr>
              <w:t>2.1.2</w:t>
            </w:r>
          </w:p>
        </w:tc>
        <w:tc>
          <w:tcPr>
            <w:tcW w:w="9081" w:type="dxa"/>
          </w:tcPr>
          <w:p w:rsidR="00940F26" w:rsidRPr="0023089F" w:rsidRDefault="00940F26" w:rsidP="00BE7E25">
            <w:pPr>
              <w:pStyle w:val="Nessunaspaziatura"/>
              <w:jc w:val="both"/>
              <w:rPr>
                <w:sz w:val="20"/>
                <w:szCs w:val="20"/>
              </w:rPr>
            </w:pPr>
            <w:r w:rsidRPr="00992371">
              <w:rPr>
                <w:rFonts w:cstheme="minorHAnsi"/>
                <w:sz w:val="20"/>
                <w:szCs w:val="20"/>
                <w:lang w:eastAsia="it-IT"/>
              </w:rPr>
              <w:t xml:space="preserve">  Il comune </w:t>
            </w:r>
            <w:proofErr w:type="gramStart"/>
            <w:r w:rsidRPr="00992371">
              <w:rPr>
                <w:rFonts w:cstheme="minorHAnsi"/>
                <w:sz w:val="20"/>
                <w:szCs w:val="20"/>
                <w:lang w:eastAsia="it-IT"/>
              </w:rPr>
              <w:t>di  Ruoti</w:t>
            </w:r>
            <w:proofErr w:type="gramEnd"/>
            <w:r w:rsidRPr="00992371">
              <w:rPr>
                <w:rFonts w:cstheme="minorHAnsi"/>
                <w:sz w:val="20"/>
                <w:szCs w:val="20"/>
                <w:lang w:eastAsia="it-IT"/>
              </w:rPr>
              <w:t xml:space="preserve">  ricade, con il suo comprensorio, nella parte nord occidentale del territorio regionale, ai confini con il comune di Potenza.</w:t>
            </w:r>
            <w:r w:rsidRPr="00992371">
              <w:rPr>
                <w:rFonts w:eastAsia="Times New Roman" w:cstheme="minorHAnsi"/>
                <w:sz w:val="20"/>
                <w:szCs w:val="20"/>
                <w:lang w:eastAsia="it-IT"/>
              </w:rPr>
              <w:t xml:space="preserve"> Appartiene all’area del </w:t>
            </w:r>
            <w:proofErr w:type="gramStart"/>
            <w:r w:rsidRPr="00992371">
              <w:rPr>
                <w:rFonts w:eastAsia="Times New Roman" w:cstheme="minorHAnsi"/>
                <w:sz w:val="20"/>
                <w:szCs w:val="20"/>
                <w:lang w:eastAsia="it-IT"/>
              </w:rPr>
              <w:t>Marmo  Platano</w:t>
            </w:r>
            <w:proofErr w:type="gramEnd"/>
            <w:r w:rsidRPr="00992371">
              <w:rPr>
                <w:rFonts w:eastAsia="Times New Roman" w:cstheme="minorHAnsi"/>
                <w:sz w:val="20"/>
                <w:szCs w:val="20"/>
                <w:lang w:eastAsia="it-IT"/>
              </w:rPr>
              <w:t>.</w:t>
            </w:r>
            <w:r w:rsidRPr="00992371">
              <w:rPr>
                <w:rFonts w:cstheme="minorHAnsi"/>
                <w:sz w:val="20"/>
                <w:szCs w:val="20"/>
                <w:lang w:eastAsia="it-IT"/>
              </w:rPr>
              <w:t xml:space="preserve"> </w:t>
            </w:r>
            <w:r w:rsidRPr="00992371">
              <w:rPr>
                <w:rFonts w:cstheme="minorHAnsi"/>
                <w:sz w:val="20"/>
                <w:szCs w:val="20"/>
                <w:shd w:val="clear" w:color="auto" w:fill="FFFFFF"/>
              </w:rPr>
              <w:t>Il paese è situato su di un'altura dominante il corso della fiumara di </w:t>
            </w:r>
            <w:hyperlink r:id="rId7" w:tooltip="Avigliano" w:history="1">
              <w:r w:rsidRPr="00992371">
                <w:rPr>
                  <w:rStyle w:val="Collegamentoipertestuale"/>
                  <w:rFonts w:cstheme="minorHAnsi"/>
                  <w:color w:val="auto"/>
                  <w:sz w:val="20"/>
                  <w:szCs w:val="20"/>
                  <w:u w:val="none"/>
                  <w:shd w:val="clear" w:color="auto" w:fill="FFFFFF"/>
                </w:rPr>
                <w:t>Avigliano</w:t>
              </w:r>
            </w:hyperlink>
            <w:r w:rsidRPr="00992371">
              <w:rPr>
                <w:rFonts w:cstheme="minorHAnsi"/>
                <w:sz w:val="20"/>
                <w:szCs w:val="20"/>
                <w:shd w:val="clear" w:color="auto" w:fill="FFFFFF"/>
              </w:rPr>
              <w:t xml:space="preserve">. Il paesaggio è caratterizzato da estese formazioni boschive: dalle </w:t>
            </w:r>
            <w:proofErr w:type="gramStart"/>
            <w:r w:rsidRPr="00992371">
              <w:rPr>
                <w:rFonts w:cstheme="minorHAnsi"/>
                <w:sz w:val="20"/>
                <w:szCs w:val="20"/>
                <w:shd w:val="clear" w:color="auto" w:fill="FFFFFF"/>
              </w:rPr>
              <w:t>faggete  della</w:t>
            </w:r>
            <w:proofErr w:type="gramEnd"/>
            <w:r w:rsidRPr="00992371">
              <w:rPr>
                <w:rFonts w:cstheme="minorHAnsi"/>
                <w:sz w:val="20"/>
                <w:szCs w:val="20"/>
                <w:shd w:val="clear" w:color="auto" w:fill="FFFFFF"/>
              </w:rPr>
              <w:t xml:space="preserve"> parte alta ai confini con i comuni di Picerno e Potenza (Monte Li </w:t>
            </w:r>
            <w:proofErr w:type="spellStart"/>
            <w:r w:rsidRPr="00992371">
              <w:rPr>
                <w:rFonts w:cstheme="minorHAnsi"/>
                <w:sz w:val="20"/>
                <w:szCs w:val="20"/>
                <w:shd w:val="clear" w:color="auto" w:fill="FFFFFF"/>
              </w:rPr>
              <w:t>Foy</w:t>
            </w:r>
            <w:proofErr w:type="spellEnd"/>
            <w:r w:rsidRPr="00992371">
              <w:rPr>
                <w:rFonts w:cstheme="minorHAnsi"/>
                <w:sz w:val="20"/>
                <w:szCs w:val="20"/>
                <w:shd w:val="clear" w:color="auto" w:fill="FFFFFF"/>
              </w:rPr>
              <w:t xml:space="preserve">) alle formazioni di latifoglie </w:t>
            </w:r>
            <w:proofErr w:type="spellStart"/>
            <w:r w:rsidRPr="00992371">
              <w:rPr>
                <w:rFonts w:cstheme="minorHAnsi"/>
                <w:sz w:val="20"/>
                <w:szCs w:val="20"/>
                <w:shd w:val="clear" w:color="auto" w:fill="FFFFFF"/>
              </w:rPr>
              <w:t>mesotemofile</w:t>
            </w:r>
            <w:proofErr w:type="spellEnd"/>
            <w:r w:rsidRPr="00992371">
              <w:rPr>
                <w:rFonts w:cstheme="minorHAnsi"/>
                <w:sz w:val="20"/>
                <w:szCs w:val="20"/>
                <w:shd w:val="clear" w:color="auto" w:fill="FFFFFF"/>
              </w:rPr>
              <w:t xml:space="preserve"> a prevalenza di querce, diffuse a quote più basse, alle formazioni  ripariali lungo il corso della Fiumara di Avigliano.  Nella parte Nord  Est del comprensorio  è situata  </w:t>
            </w:r>
            <w:r w:rsidRPr="00992371">
              <w:rPr>
                <w:rFonts w:eastAsia="Times New Roman" w:cstheme="minorHAnsi"/>
                <w:sz w:val="20"/>
                <w:szCs w:val="20"/>
                <w:lang w:eastAsia="it-IT"/>
              </w:rPr>
              <w:t>l'</w:t>
            </w:r>
            <w:hyperlink r:id="rId8" w:tooltip="Abetina di Ruoti (la pagina non esiste)" w:history="1">
              <w:r w:rsidRPr="00992371">
                <w:rPr>
                  <w:rFonts w:eastAsia="Times New Roman" w:cstheme="minorHAnsi"/>
                  <w:sz w:val="20"/>
                  <w:szCs w:val="20"/>
                  <w:lang w:eastAsia="it-IT"/>
                </w:rPr>
                <w:t>Abetina di Ruoti</w:t>
              </w:r>
            </w:hyperlink>
            <w:r w:rsidRPr="00992371">
              <w:rPr>
                <w:rFonts w:eastAsia="Times New Roman" w:cstheme="minorHAnsi"/>
                <w:sz w:val="20"/>
                <w:szCs w:val="20"/>
                <w:lang w:eastAsia="it-IT"/>
              </w:rPr>
              <w:t>, già  segnalata dalla </w:t>
            </w:r>
            <w:hyperlink r:id="rId9" w:tooltip="Società botanica italiana" w:history="1">
              <w:r w:rsidRPr="00992371">
                <w:rPr>
                  <w:rFonts w:eastAsia="Times New Roman" w:cstheme="minorHAnsi"/>
                  <w:sz w:val="20"/>
                  <w:szCs w:val="20"/>
                  <w:lang w:eastAsia="it-IT"/>
                </w:rPr>
                <w:t>Società botanica italiana</w:t>
              </w:r>
            </w:hyperlink>
            <w:r w:rsidRPr="00992371">
              <w:rPr>
                <w:rFonts w:eastAsia="Times New Roman" w:cstheme="minorHAnsi"/>
                <w:sz w:val="20"/>
                <w:szCs w:val="20"/>
                <w:lang w:eastAsia="it-IT"/>
              </w:rPr>
              <w:t> per la presenza dell'abete bianco ormai diventato una specie rara, e  successivamente  eletta a Sito  di Importanza Comunitaria (IT 9210010).</w:t>
            </w:r>
            <w:r>
              <w:rPr>
                <w:rFonts w:eastAsia="Times New Roman" w:cstheme="minorHAnsi"/>
                <w:sz w:val="20"/>
                <w:szCs w:val="20"/>
                <w:lang w:eastAsia="it-IT"/>
              </w:rPr>
              <w:t xml:space="preserve"> Parte del Bosco Grande ricade nel Sito di </w:t>
            </w:r>
            <w:proofErr w:type="gramStart"/>
            <w:r>
              <w:rPr>
                <w:rFonts w:eastAsia="Times New Roman" w:cstheme="minorHAnsi"/>
                <w:sz w:val="20"/>
                <w:szCs w:val="20"/>
                <w:lang w:eastAsia="it-IT"/>
              </w:rPr>
              <w:t>Importanza  Comunitaria</w:t>
            </w:r>
            <w:proofErr w:type="gramEnd"/>
            <w:r>
              <w:rPr>
                <w:rFonts w:eastAsia="Times New Roman" w:cstheme="minorHAnsi"/>
                <w:sz w:val="20"/>
                <w:szCs w:val="20"/>
                <w:lang w:eastAsia="it-IT"/>
              </w:rPr>
              <w:t xml:space="preserve"> del Monte li </w:t>
            </w:r>
            <w:proofErr w:type="spellStart"/>
            <w:r>
              <w:rPr>
                <w:rFonts w:eastAsia="Times New Roman" w:cstheme="minorHAnsi"/>
                <w:sz w:val="20"/>
                <w:szCs w:val="20"/>
                <w:lang w:eastAsia="it-IT"/>
              </w:rPr>
              <w:t>Foy</w:t>
            </w:r>
            <w:proofErr w:type="spellEnd"/>
            <w:r>
              <w:rPr>
                <w:rFonts w:eastAsia="Times New Roman" w:cstheme="minorHAnsi"/>
                <w:sz w:val="20"/>
                <w:szCs w:val="20"/>
                <w:lang w:eastAsia="it-IT"/>
              </w:rPr>
              <w:t xml:space="preserve">  (IT 9210215).</w:t>
            </w:r>
            <w:r w:rsidRPr="0023089F">
              <w:rPr>
                <w:sz w:val="20"/>
                <w:szCs w:val="20"/>
                <w:lang w:eastAsia="it-IT"/>
              </w:rPr>
              <w:t xml:space="preserve"> Il centro urbano, </w:t>
            </w:r>
            <w:r>
              <w:rPr>
                <w:sz w:val="20"/>
                <w:szCs w:val="20"/>
                <w:lang w:eastAsia="it-IT"/>
              </w:rPr>
              <w:t xml:space="preserve">in buona parte </w:t>
            </w:r>
            <w:r w:rsidRPr="0023089F">
              <w:rPr>
                <w:sz w:val="20"/>
                <w:szCs w:val="20"/>
                <w:lang w:eastAsia="it-IT"/>
              </w:rPr>
              <w:t>ricostruito dopo il disastroso terremoto del 23.11.1980,  è interessato da numerosi spazi a verde e di fruizione pubblica, la cui manutenzione è di fondamentale importanza per  la  gestione del tessuto urbano.</w:t>
            </w:r>
          </w:p>
        </w:tc>
      </w:tr>
      <w:tr w:rsidR="00940F26" w:rsidTr="00785162">
        <w:tc>
          <w:tcPr>
            <w:tcW w:w="773" w:type="dxa"/>
          </w:tcPr>
          <w:p w:rsidR="00940F26" w:rsidRDefault="00940F26" w:rsidP="004259D5">
            <w:pPr>
              <w:rPr>
                <w:sz w:val="20"/>
                <w:szCs w:val="20"/>
              </w:rPr>
            </w:pPr>
            <w:r>
              <w:rPr>
                <w:sz w:val="20"/>
                <w:szCs w:val="20"/>
              </w:rPr>
              <w:t>4.</w:t>
            </w:r>
            <w:r w:rsidR="00BE7E25">
              <w:rPr>
                <w:sz w:val="20"/>
                <w:szCs w:val="20"/>
              </w:rPr>
              <w:t>2</w:t>
            </w:r>
            <w:r>
              <w:rPr>
                <w:sz w:val="20"/>
                <w:szCs w:val="20"/>
              </w:rPr>
              <w:t>.1</w:t>
            </w:r>
          </w:p>
          <w:p w:rsidR="00940F26" w:rsidRPr="00C66A2E" w:rsidRDefault="00940F26" w:rsidP="004259D5">
            <w:pPr>
              <w:rPr>
                <w:sz w:val="20"/>
                <w:szCs w:val="20"/>
              </w:rPr>
            </w:pPr>
          </w:p>
        </w:tc>
        <w:tc>
          <w:tcPr>
            <w:tcW w:w="9081" w:type="dxa"/>
          </w:tcPr>
          <w:p w:rsidR="00940F26" w:rsidRDefault="00940F26" w:rsidP="00BE7E25">
            <w:pPr>
              <w:jc w:val="both"/>
              <w:rPr>
                <w:sz w:val="24"/>
                <w:szCs w:val="24"/>
              </w:rPr>
            </w:pPr>
            <w:r w:rsidRPr="0023089F">
              <w:rPr>
                <w:sz w:val="20"/>
                <w:szCs w:val="20"/>
              </w:rPr>
              <w:t xml:space="preserve">  La </w:t>
            </w:r>
            <w:r>
              <w:rPr>
                <w:sz w:val="20"/>
                <w:szCs w:val="20"/>
              </w:rPr>
              <w:t>viabilità interessata dagli interventi di manutenzione in</w:t>
            </w:r>
            <w:r w:rsidRPr="0023089F">
              <w:rPr>
                <w:sz w:val="20"/>
                <w:szCs w:val="20"/>
              </w:rPr>
              <w:t xml:space="preserve"> progetto interessa un vasto complesso boscato (</w:t>
            </w:r>
            <w:r w:rsidRPr="0023089F">
              <w:rPr>
                <w:i/>
                <w:sz w:val="20"/>
                <w:szCs w:val="20"/>
              </w:rPr>
              <w:t xml:space="preserve">Bosco </w:t>
            </w:r>
            <w:proofErr w:type="gramStart"/>
            <w:r>
              <w:rPr>
                <w:i/>
                <w:sz w:val="20"/>
                <w:szCs w:val="20"/>
              </w:rPr>
              <w:t>Grande</w:t>
            </w:r>
            <w:r w:rsidRPr="0023089F">
              <w:rPr>
                <w:sz w:val="20"/>
                <w:szCs w:val="20"/>
              </w:rPr>
              <w:t>)  ubicato</w:t>
            </w:r>
            <w:proofErr w:type="gramEnd"/>
            <w:r w:rsidRPr="0023089F">
              <w:rPr>
                <w:sz w:val="20"/>
                <w:szCs w:val="20"/>
              </w:rPr>
              <w:t xml:space="preserve"> sul limite Sud Est ubicato sul limite Sud Est del</w:t>
            </w:r>
            <w:r>
              <w:rPr>
                <w:sz w:val="20"/>
                <w:szCs w:val="20"/>
              </w:rPr>
              <w:t xml:space="preserve"> territorio del </w:t>
            </w:r>
            <w:r w:rsidRPr="0023089F">
              <w:rPr>
                <w:sz w:val="20"/>
                <w:szCs w:val="20"/>
              </w:rPr>
              <w:t xml:space="preserve"> comune di </w:t>
            </w:r>
            <w:r>
              <w:rPr>
                <w:sz w:val="20"/>
                <w:szCs w:val="20"/>
              </w:rPr>
              <w:t>Ruoti</w:t>
            </w:r>
            <w:r w:rsidRPr="0023089F">
              <w:rPr>
                <w:sz w:val="20"/>
                <w:szCs w:val="20"/>
              </w:rPr>
              <w:t>, ai confini con i comun</w:t>
            </w:r>
            <w:r>
              <w:rPr>
                <w:sz w:val="20"/>
                <w:szCs w:val="20"/>
              </w:rPr>
              <w:t>i</w:t>
            </w:r>
            <w:r w:rsidRPr="0023089F">
              <w:rPr>
                <w:sz w:val="20"/>
                <w:szCs w:val="20"/>
              </w:rPr>
              <w:t xml:space="preserve"> di </w:t>
            </w:r>
            <w:r>
              <w:rPr>
                <w:sz w:val="20"/>
                <w:szCs w:val="20"/>
              </w:rPr>
              <w:t>Picerno e Potenza</w:t>
            </w:r>
            <w:r w:rsidRPr="0023089F">
              <w:rPr>
                <w:sz w:val="20"/>
                <w:szCs w:val="20"/>
              </w:rPr>
              <w:t xml:space="preserve">. Il bosco è rappresentato da formazioni di latifoglie </w:t>
            </w:r>
            <w:r>
              <w:rPr>
                <w:sz w:val="20"/>
                <w:szCs w:val="20"/>
              </w:rPr>
              <w:t xml:space="preserve">mesofile e </w:t>
            </w:r>
            <w:proofErr w:type="spellStart"/>
            <w:r w:rsidRPr="0023089F">
              <w:rPr>
                <w:sz w:val="20"/>
                <w:szCs w:val="20"/>
              </w:rPr>
              <w:t>mesotermofile</w:t>
            </w:r>
            <w:proofErr w:type="spellEnd"/>
            <w:r w:rsidRPr="0023089F">
              <w:rPr>
                <w:sz w:val="20"/>
                <w:szCs w:val="20"/>
              </w:rPr>
              <w:t xml:space="preserve"> decidue a prevalenza </w:t>
            </w:r>
            <w:proofErr w:type="gramStart"/>
            <w:r w:rsidRPr="0023089F">
              <w:rPr>
                <w:sz w:val="20"/>
                <w:szCs w:val="20"/>
              </w:rPr>
              <w:t xml:space="preserve">di </w:t>
            </w:r>
            <w:r>
              <w:rPr>
                <w:sz w:val="20"/>
                <w:szCs w:val="20"/>
              </w:rPr>
              <w:t xml:space="preserve"> faggio</w:t>
            </w:r>
            <w:proofErr w:type="gramEnd"/>
            <w:r>
              <w:rPr>
                <w:sz w:val="20"/>
                <w:szCs w:val="20"/>
              </w:rPr>
              <w:t xml:space="preserve"> e cerro </w:t>
            </w:r>
            <w:r w:rsidRPr="0023089F">
              <w:rPr>
                <w:sz w:val="20"/>
                <w:szCs w:val="20"/>
              </w:rPr>
              <w:t xml:space="preserve"> governate </w:t>
            </w:r>
            <w:r>
              <w:rPr>
                <w:sz w:val="20"/>
                <w:szCs w:val="20"/>
              </w:rPr>
              <w:t xml:space="preserve">in parte a ceduo ed in parte ad alto fusto, assestato, </w:t>
            </w:r>
            <w:r w:rsidRPr="0023089F">
              <w:rPr>
                <w:sz w:val="20"/>
                <w:szCs w:val="20"/>
              </w:rPr>
              <w:t xml:space="preserve"> </w:t>
            </w:r>
            <w:r>
              <w:rPr>
                <w:sz w:val="20"/>
                <w:szCs w:val="20"/>
              </w:rPr>
              <w:t xml:space="preserve">incluso nelle comprese produttive e soggette a periodiche utilizzazioni. La viabilità in progetto è rappresentata da una pista di servizio forestale, a fondo </w:t>
            </w:r>
            <w:proofErr w:type="gramStart"/>
            <w:r>
              <w:rPr>
                <w:sz w:val="20"/>
                <w:szCs w:val="20"/>
              </w:rPr>
              <w:t>naturale,  con</w:t>
            </w:r>
            <w:proofErr w:type="gramEnd"/>
            <w:r>
              <w:rPr>
                <w:sz w:val="20"/>
                <w:szCs w:val="20"/>
              </w:rPr>
              <w:t xml:space="preserve"> cunette in terra, che dalla viabilità principale raggiunge  il Lago Oscura (Mandra Moretta), ai confini con il Comune di Picerno. Per la sua ubicazione la  struttura riveste altresì  fondamentale importanza anche  per la prevenzione degli incendi boschivi.</w:t>
            </w:r>
          </w:p>
        </w:tc>
      </w:tr>
      <w:tr w:rsidR="0085650B" w:rsidTr="00785162">
        <w:tc>
          <w:tcPr>
            <w:tcW w:w="773" w:type="dxa"/>
          </w:tcPr>
          <w:p w:rsidR="008867D6" w:rsidRDefault="008867D6" w:rsidP="008867D6">
            <w:pPr>
              <w:rPr>
                <w:sz w:val="20"/>
                <w:szCs w:val="20"/>
              </w:rPr>
            </w:pPr>
            <w:r>
              <w:rPr>
                <w:sz w:val="20"/>
                <w:szCs w:val="20"/>
              </w:rPr>
              <w:t>5.</w:t>
            </w:r>
            <w:r w:rsidR="00BE7E25">
              <w:rPr>
                <w:sz w:val="20"/>
                <w:szCs w:val="20"/>
              </w:rPr>
              <w:t>1</w:t>
            </w:r>
            <w:r>
              <w:rPr>
                <w:sz w:val="20"/>
                <w:szCs w:val="20"/>
              </w:rPr>
              <w:t>.1</w:t>
            </w:r>
          </w:p>
          <w:p w:rsidR="0085650B" w:rsidRPr="00C66A2E" w:rsidRDefault="0085650B" w:rsidP="008867D6">
            <w:pPr>
              <w:rPr>
                <w:sz w:val="20"/>
                <w:szCs w:val="20"/>
              </w:rPr>
            </w:pPr>
          </w:p>
        </w:tc>
        <w:tc>
          <w:tcPr>
            <w:tcW w:w="9081" w:type="dxa"/>
          </w:tcPr>
          <w:p w:rsidR="00940F26" w:rsidRPr="00940F26" w:rsidRDefault="0085650B" w:rsidP="00940F26">
            <w:pPr>
              <w:rPr>
                <w:sz w:val="20"/>
                <w:szCs w:val="20"/>
              </w:rPr>
            </w:pPr>
            <w:r w:rsidRPr="0023089F">
              <w:rPr>
                <w:sz w:val="20"/>
                <w:szCs w:val="20"/>
              </w:rPr>
              <w:lastRenderedPageBreak/>
              <w:t xml:space="preserve">  </w:t>
            </w:r>
            <w:r w:rsidR="00940F26" w:rsidRPr="00940F26">
              <w:rPr>
                <w:sz w:val="20"/>
                <w:szCs w:val="20"/>
              </w:rPr>
              <w:t xml:space="preserve">  Il bosco </w:t>
            </w:r>
            <w:proofErr w:type="gramStart"/>
            <w:r w:rsidR="00940F26" w:rsidRPr="00940F26">
              <w:rPr>
                <w:sz w:val="20"/>
                <w:szCs w:val="20"/>
              </w:rPr>
              <w:t>è  incluso</w:t>
            </w:r>
            <w:proofErr w:type="gramEnd"/>
            <w:r w:rsidR="00940F26" w:rsidRPr="00940F26">
              <w:rPr>
                <w:sz w:val="20"/>
                <w:szCs w:val="20"/>
              </w:rPr>
              <w:t xml:space="preserve"> nel Piano di Assestamento Forestale del comune di Ruoti, nelle comprese colturali </w:t>
            </w:r>
            <w:r w:rsidR="00940F26" w:rsidRPr="00940F26">
              <w:rPr>
                <w:sz w:val="20"/>
                <w:szCs w:val="20"/>
              </w:rPr>
              <w:lastRenderedPageBreak/>
              <w:t xml:space="preserve">produttive.  L’intervento in progetto è compatibile con le previsioni di Piano </w:t>
            </w:r>
            <w:proofErr w:type="gramStart"/>
            <w:r w:rsidR="00940F26" w:rsidRPr="00940F26">
              <w:rPr>
                <w:sz w:val="20"/>
                <w:szCs w:val="20"/>
              </w:rPr>
              <w:t>ed  è</w:t>
            </w:r>
            <w:proofErr w:type="gramEnd"/>
            <w:r w:rsidR="00940F26" w:rsidRPr="00940F26">
              <w:rPr>
                <w:sz w:val="20"/>
                <w:szCs w:val="20"/>
              </w:rPr>
              <w:t xml:space="preserve"> soggetto ad autorizzazione dell’Ufficio Foreste e Tutela  del Territorio  della Regione Basilicata, in attuazione della vigente normativa sul taglio boschi.</w:t>
            </w:r>
          </w:p>
          <w:p w:rsidR="008867D6" w:rsidRDefault="00940F26" w:rsidP="00940F26">
            <w:pPr>
              <w:rPr>
                <w:sz w:val="24"/>
                <w:szCs w:val="24"/>
              </w:rPr>
            </w:pPr>
            <w:r w:rsidRPr="00940F26">
              <w:rPr>
                <w:sz w:val="20"/>
                <w:szCs w:val="20"/>
              </w:rPr>
              <w:t xml:space="preserve">  </w:t>
            </w:r>
          </w:p>
        </w:tc>
      </w:tr>
      <w:tr w:rsidR="00940F26" w:rsidTr="00785162">
        <w:tc>
          <w:tcPr>
            <w:tcW w:w="773" w:type="dxa"/>
          </w:tcPr>
          <w:p w:rsidR="00940F26" w:rsidRDefault="00940F26" w:rsidP="00BE7E25">
            <w:pPr>
              <w:rPr>
                <w:sz w:val="20"/>
                <w:szCs w:val="20"/>
              </w:rPr>
            </w:pPr>
            <w:r>
              <w:rPr>
                <w:sz w:val="20"/>
                <w:szCs w:val="20"/>
              </w:rPr>
              <w:lastRenderedPageBreak/>
              <w:t>6.</w:t>
            </w:r>
            <w:r w:rsidR="00BE7E25">
              <w:rPr>
                <w:sz w:val="20"/>
                <w:szCs w:val="20"/>
              </w:rPr>
              <w:t>1</w:t>
            </w:r>
            <w:r>
              <w:rPr>
                <w:sz w:val="20"/>
                <w:szCs w:val="20"/>
              </w:rPr>
              <w:t>.1</w:t>
            </w:r>
          </w:p>
        </w:tc>
        <w:tc>
          <w:tcPr>
            <w:tcW w:w="9081" w:type="dxa"/>
          </w:tcPr>
          <w:p w:rsidR="00940F26" w:rsidRPr="0023089F" w:rsidRDefault="00940F26" w:rsidP="00940F26">
            <w:pPr>
              <w:rPr>
                <w:sz w:val="20"/>
                <w:szCs w:val="20"/>
              </w:rPr>
            </w:pPr>
            <w:r w:rsidRPr="00940F26">
              <w:rPr>
                <w:sz w:val="20"/>
                <w:szCs w:val="20"/>
              </w:rPr>
              <w:t>Fiumara di Avigliano – come da allegata cartografia</w:t>
            </w:r>
          </w:p>
        </w:tc>
      </w:tr>
      <w:tr w:rsidR="00BE7E25" w:rsidTr="00785162">
        <w:tc>
          <w:tcPr>
            <w:tcW w:w="773" w:type="dxa"/>
          </w:tcPr>
          <w:p w:rsidR="00BE7E25" w:rsidRDefault="00BE7E25" w:rsidP="008867D6">
            <w:pPr>
              <w:rPr>
                <w:sz w:val="20"/>
                <w:szCs w:val="20"/>
              </w:rPr>
            </w:pPr>
            <w:r>
              <w:rPr>
                <w:sz w:val="20"/>
                <w:szCs w:val="20"/>
              </w:rPr>
              <w:t>6.3.1.1</w:t>
            </w:r>
          </w:p>
          <w:p w:rsidR="00BE7E25" w:rsidRDefault="00BE7E25" w:rsidP="008867D6">
            <w:pPr>
              <w:rPr>
                <w:sz w:val="20"/>
                <w:szCs w:val="20"/>
              </w:rPr>
            </w:pPr>
          </w:p>
        </w:tc>
        <w:tc>
          <w:tcPr>
            <w:tcW w:w="9081" w:type="dxa"/>
          </w:tcPr>
          <w:p w:rsidR="00BE7E25" w:rsidRPr="00940F26" w:rsidRDefault="00BE7E25" w:rsidP="00940F26">
            <w:r w:rsidRPr="005E102E">
              <w:rPr>
                <w:sz w:val="20"/>
                <w:szCs w:val="20"/>
              </w:rPr>
              <w:t xml:space="preserve">Gli interventi interessano il territorio comunale </w:t>
            </w:r>
            <w:r>
              <w:rPr>
                <w:sz w:val="20"/>
                <w:szCs w:val="20"/>
              </w:rPr>
              <w:t xml:space="preserve">extraurbano, </w:t>
            </w:r>
            <w:r w:rsidRPr="005E102E">
              <w:rPr>
                <w:sz w:val="20"/>
                <w:szCs w:val="20"/>
              </w:rPr>
              <w:t xml:space="preserve">esteso su circa </w:t>
            </w:r>
            <w:r>
              <w:rPr>
                <w:sz w:val="20"/>
                <w:szCs w:val="20"/>
              </w:rPr>
              <w:t>5.545</w:t>
            </w:r>
            <w:r w:rsidRPr="005E102E">
              <w:rPr>
                <w:sz w:val="20"/>
                <w:szCs w:val="20"/>
              </w:rPr>
              <w:t xml:space="preserve"> Ha, interessato da un   consistente reticolo </w:t>
            </w:r>
            <w:proofErr w:type="gramStart"/>
            <w:r w:rsidRPr="005E102E">
              <w:rPr>
                <w:sz w:val="20"/>
                <w:szCs w:val="20"/>
              </w:rPr>
              <w:t>di  infrastrutture</w:t>
            </w:r>
            <w:proofErr w:type="gramEnd"/>
            <w:r w:rsidRPr="005E102E">
              <w:rPr>
                <w:sz w:val="20"/>
                <w:szCs w:val="20"/>
              </w:rPr>
              <w:t xml:space="preserve"> viarie  a servizio degli insediamenti rurali sparsi  e delle superfici agricole e forestali appoderate e non. L’efficienza delle infrastrutture  è strettamente correlata alla manutenzione</w:t>
            </w:r>
            <w:r>
              <w:rPr>
                <w:sz w:val="20"/>
                <w:szCs w:val="20"/>
              </w:rPr>
              <w:t xml:space="preserve"> del piano viario e </w:t>
            </w:r>
            <w:r w:rsidRPr="005E102E">
              <w:rPr>
                <w:sz w:val="20"/>
                <w:szCs w:val="20"/>
              </w:rPr>
              <w:t xml:space="preserve"> </w:t>
            </w:r>
            <w:r>
              <w:rPr>
                <w:sz w:val="20"/>
                <w:szCs w:val="20"/>
              </w:rPr>
              <w:t>delle scarpate,  per il  controllo della vegetazione invadente, e  finalizzata a consentire  il normale transito  dei mezzi.</w:t>
            </w:r>
          </w:p>
        </w:tc>
      </w:tr>
      <w:tr w:rsidR="00940F26" w:rsidTr="00785162">
        <w:tc>
          <w:tcPr>
            <w:tcW w:w="773" w:type="dxa"/>
          </w:tcPr>
          <w:p w:rsidR="00940F26" w:rsidRDefault="00940F26" w:rsidP="004259D5">
            <w:pPr>
              <w:rPr>
                <w:sz w:val="20"/>
                <w:szCs w:val="20"/>
              </w:rPr>
            </w:pPr>
          </w:p>
          <w:p w:rsidR="00BE7E25" w:rsidRDefault="00BE7E25" w:rsidP="004259D5">
            <w:pPr>
              <w:rPr>
                <w:sz w:val="20"/>
                <w:szCs w:val="20"/>
              </w:rPr>
            </w:pPr>
            <w:r>
              <w:rPr>
                <w:sz w:val="20"/>
                <w:szCs w:val="20"/>
              </w:rPr>
              <w:t>6.3.2.</w:t>
            </w:r>
            <w:r w:rsidR="00542313">
              <w:rPr>
                <w:sz w:val="20"/>
                <w:szCs w:val="20"/>
              </w:rPr>
              <w:t>1</w:t>
            </w:r>
          </w:p>
          <w:p w:rsidR="00940F26" w:rsidRDefault="00940F26" w:rsidP="004259D5">
            <w:pPr>
              <w:rPr>
                <w:sz w:val="20"/>
                <w:szCs w:val="20"/>
              </w:rPr>
            </w:pPr>
          </w:p>
          <w:p w:rsidR="00940F26" w:rsidRDefault="00940F26" w:rsidP="004259D5">
            <w:pPr>
              <w:rPr>
                <w:sz w:val="20"/>
                <w:szCs w:val="20"/>
              </w:rPr>
            </w:pPr>
          </w:p>
          <w:p w:rsidR="00940F26" w:rsidRDefault="00940F26" w:rsidP="00BE7E25">
            <w:pPr>
              <w:rPr>
                <w:sz w:val="20"/>
                <w:szCs w:val="20"/>
              </w:rPr>
            </w:pPr>
          </w:p>
        </w:tc>
        <w:tc>
          <w:tcPr>
            <w:tcW w:w="9081" w:type="dxa"/>
          </w:tcPr>
          <w:p w:rsidR="00940F26" w:rsidRDefault="00940F26" w:rsidP="00BE7E25">
            <w:pPr>
              <w:jc w:val="both"/>
              <w:rPr>
                <w:sz w:val="24"/>
                <w:szCs w:val="24"/>
              </w:rPr>
            </w:pPr>
            <w:r w:rsidRPr="000A145F">
              <w:rPr>
                <w:sz w:val="20"/>
                <w:szCs w:val="20"/>
              </w:rPr>
              <w:t xml:space="preserve">Gli interventi interessano il territorio comunale extraurbano, esteso su </w:t>
            </w:r>
            <w:proofErr w:type="gramStart"/>
            <w:r w:rsidRPr="000A145F">
              <w:rPr>
                <w:sz w:val="20"/>
                <w:szCs w:val="20"/>
              </w:rPr>
              <w:t xml:space="preserve">circa </w:t>
            </w:r>
            <w:r>
              <w:rPr>
                <w:sz w:val="20"/>
                <w:szCs w:val="20"/>
              </w:rPr>
              <w:t xml:space="preserve"> 5.545</w:t>
            </w:r>
            <w:proofErr w:type="gramEnd"/>
            <w:r>
              <w:rPr>
                <w:sz w:val="20"/>
                <w:szCs w:val="20"/>
              </w:rPr>
              <w:t xml:space="preserve"> </w:t>
            </w:r>
            <w:r w:rsidRPr="000A145F">
              <w:rPr>
                <w:sz w:val="20"/>
                <w:szCs w:val="20"/>
              </w:rPr>
              <w:t xml:space="preserve"> Ha, interessato da un   consistente reticolo di  infrastrutture viarie  a servizio degli insediamenti rurali sparsi  e delle superfici agricole e forestali appoderate e non. L’efficienza delle infrastrutture  è strettamente correlata alla 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bl>
    <w:p w:rsidR="000F0AC8" w:rsidRDefault="000F0AC8">
      <w:pPr>
        <w:spacing w:line="240" w:lineRule="auto"/>
        <w:ind w:left="-142"/>
        <w:jc w:val="both"/>
        <w:rPr>
          <w:color w:val="FF0000"/>
          <w:sz w:val="24"/>
          <w:szCs w:val="24"/>
        </w:rPr>
      </w:pPr>
    </w:p>
    <w:p w:rsidR="000F0AC8" w:rsidRDefault="00CF791F">
      <w:pPr>
        <w:pBdr>
          <w:top w:val="nil"/>
          <w:left w:val="nil"/>
          <w:bottom w:val="nil"/>
          <w:right w:val="nil"/>
          <w:between w:val="nil"/>
        </w:pBdr>
        <w:spacing w:after="0" w:line="240" w:lineRule="auto"/>
        <w:rPr>
          <w:color w:val="000000"/>
          <w:u w:val="single"/>
        </w:rPr>
      </w:pPr>
      <w:r>
        <w:rPr>
          <w:color w:val="000000"/>
          <w:u w:val="single"/>
        </w:rPr>
        <w:t xml:space="preserve">Descrizione degli eventuali criteri di gestione </w:t>
      </w:r>
    </w:p>
    <w:p w:rsidR="000F0AC8" w:rsidRDefault="000F0AC8">
      <w:pPr>
        <w:pBdr>
          <w:top w:val="nil"/>
          <w:left w:val="nil"/>
          <w:bottom w:val="nil"/>
          <w:right w:val="nil"/>
          <w:between w:val="nil"/>
        </w:pBdr>
        <w:spacing w:after="0" w:line="240" w:lineRule="auto"/>
        <w:rPr>
          <w:color w:val="000000"/>
        </w:rPr>
      </w:pPr>
    </w:p>
    <w:p w:rsidR="000F0AC8" w:rsidRDefault="00CF791F">
      <w:pPr>
        <w:pBdr>
          <w:top w:val="nil"/>
          <w:left w:val="nil"/>
          <w:bottom w:val="nil"/>
          <w:right w:val="nil"/>
          <w:between w:val="nil"/>
        </w:pBdr>
        <w:spacing w:after="0" w:line="240" w:lineRule="auto"/>
        <w:jc w:val="both"/>
        <w:rPr>
          <w:color w:val="000000"/>
        </w:rPr>
      </w:pPr>
      <w:r>
        <w:rPr>
          <w:color w:val="000000"/>
        </w:rPr>
        <w:t>La realizzazione degli interventi saranno conformi a quelli previsti nei regolamenti comunali dai piani paesistici, dal PAF e dalle prescrizioni di massima di polizia forestale.</w:t>
      </w:r>
    </w:p>
    <w:p w:rsidR="000F0AC8" w:rsidRDefault="000F0AC8">
      <w:pPr>
        <w:pBdr>
          <w:top w:val="nil"/>
          <w:left w:val="nil"/>
          <w:bottom w:val="nil"/>
          <w:right w:val="nil"/>
          <w:between w:val="nil"/>
        </w:pBdr>
        <w:spacing w:after="0" w:line="240" w:lineRule="auto"/>
        <w:rPr>
          <w:color w:val="000000"/>
        </w:rPr>
      </w:pPr>
    </w:p>
    <w:p w:rsidR="000F0AC8" w:rsidRDefault="00CF791F">
      <w:pPr>
        <w:pBdr>
          <w:top w:val="nil"/>
          <w:left w:val="nil"/>
          <w:bottom w:val="nil"/>
          <w:right w:val="nil"/>
          <w:between w:val="nil"/>
        </w:pBdr>
        <w:spacing w:after="0" w:line="240" w:lineRule="auto"/>
        <w:rPr>
          <w:color w:val="000000"/>
          <w:u w:val="single"/>
        </w:rPr>
      </w:pPr>
      <w:r>
        <w:rPr>
          <w:color w:val="000000"/>
          <w:u w:val="single"/>
        </w:rPr>
        <w:t>DESCRIZIONE DEGLI INTERVENTI E DEGLI OBIETTIVI E PRIORITÀ:</w:t>
      </w:r>
    </w:p>
    <w:p w:rsidR="000F0AC8" w:rsidRDefault="00CF791F">
      <w:pPr>
        <w:pBdr>
          <w:top w:val="nil"/>
          <w:left w:val="nil"/>
          <w:bottom w:val="nil"/>
          <w:right w:val="nil"/>
          <w:between w:val="nil"/>
        </w:pBdr>
        <w:spacing w:after="0" w:line="240" w:lineRule="auto"/>
        <w:jc w:val="both"/>
        <w:rPr>
          <w:color w:val="000000"/>
        </w:rPr>
      </w:pPr>
      <w:r>
        <w:rPr>
          <w:color w:val="000000"/>
        </w:rPr>
        <w:t xml:space="preserve"> </w:t>
      </w:r>
    </w:p>
    <w:tbl>
      <w:tblPr>
        <w:tblStyle w:val="Grigliatabella"/>
        <w:tblW w:w="0" w:type="auto"/>
        <w:tblLook w:val="04A0" w:firstRow="1" w:lastRow="0" w:firstColumn="1" w:lastColumn="0" w:noHBand="0" w:noVBand="1"/>
      </w:tblPr>
      <w:tblGrid>
        <w:gridCol w:w="773"/>
        <w:gridCol w:w="9081"/>
      </w:tblGrid>
      <w:tr w:rsidR="004F0761" w:rsidTr="00785162">
        <w:tc>
          <w:tcPr>
            <w:tcW w:w="773" w:type="dxa"/>
            <w:vAlign w:val="center"/>
          </w:tcPr>
          <w:p w:rsidR="004F0761" w:rsidRPr="00A85F5F" w:rsidRDefault="004F0761" w:rsidP="004259D5">
            <w:pPr>
              <w:jc w:val="center"/>
              <w:rPr>
                <w:sz w:val="20"/>
                <w:szCs w:val="20"/>
              </w:rPr>
            </w:pPr>
            <w:r w:rsidRPr="00A85F5F">
              <w:rPr>
                <w:sz w:val="20"/>
                <w:szCs w:val="20"/>
              </w:rPr>
              <w:t>1</w:t>
            </w:r>
            <w:r>
              <w:rPr>
                <w:sz w:val="20"/>
                <w:szCs w:val="20"/>
              </w:rPr>
              <w:t>.1.1</w:t>
            </w:r>
          </w:p>
        </w:tc>
        <w:tc>
          <w:tcPr>
            <w:tcW w:w="9081" w:type="dxa"/>
          </w:tcPr>
          <w:p w:rsidR="004F0761" w:rsidRDefault="004F0761" w:rsidP="004F0761">
            <w:pPr>
              <w:jc w:val="both"/>
              <w:rPr>
                <w:sz w:val="24"/>
                <w:szCs w:val="24"/>
              </w:rPr>
            </w:pPr>
            <w:r w:rsidRPr="00A85F5F">
              <w:rPr>
                <w:sz w:val="20"/>
                <w:szCs w:val="20"/>
              </w:rPr>
              <w:t xml:space="preserve">    Gli interventi previsti consistono nella riduzione </w:t>
            </w:r>
            <w:proofErr w:type="gramStart"/>
            <w:r w:rsidRPr="00A85F5F">
              <w:rPr>
                <w:sz w:val="20"/>
                <w:szCs w:val="20"/>
              </w:rPr>
              <w:t>del  combustibile</w:t>
            </w:r>
            <w:proofErr w:type="gramEnd"/>
            <w:r w:rsidRPr="00A85F5F">
              <w:rPr>
                <w:sz w:val="20"/>
                <w:szCs w:val="20"/>
              </w:rPr>
              <w:t xml:space="preserve">, mediante eliminazione dello strato arbustivo ed erbaceo,  sfolli sulle ceppaie, con eliminazione dei soggetti </w:t>
            </w:r>
            <w:proofErr w:type="spellStart"/>
            <w:r w:rsidRPr="00A85F5F">
              <w:rPr>
                <w:sz w:val="20"/>
                <w:szCs w:val="20"/>
              </w:rPr>
              <w:t>deperienti</w:t>
            </w:r>
            <w:proofErr w:type="spellEnd"/>
            <w:r w:rsidRPr="00A85F5F">
              <w:rPr>
                <w:sz w:val="20"/>
                <w:szCs w:val="20"/>
              </w:rPr>
              <w:t xml:space="preserve">, spezzati,  sottoposti, e </w:t>
            </w:r>
            <w:proofErr w:type="spellStart"/>
            <w:r w:rsidRPr="00A85F5F">
              <w:rPr>
                <w:sz w:val="20"/>
                <w:szCs w:val="20"/>
              </w:rPr>
              <w:t>sramature</w:t>
            </w:r>
            <w:proofErr w:type="spellEnd"/>
            <w:r w:rsidRPr="00A85F5F">
              <w:rPr>
                <w:sz w:val="20"/>
                <w:szCs w:val="20"/>
              </w:rPr>
              <w:t xml:space="preserve"> a  carico dei restanti soggetti, al fine di  eliminare soluzioni di continuità tra la vegetazione, per una fascia della  larghezza media di m.  </w:t>
            </w:r>
            <w:r w:rsidRPr="00A85F5F">
              <w:rPr>
                <w:bCs/>
                <w:sz w:val="20"/>
                <w:szCs w:val="20"/>
              </w:rPr>
              <w:t>10,00 (</w:t>
            </w:r>
            <w:proofErr w:type="gramStart"/>
            <w:r w:rsidRPr="00A85F5F">
              <w:rPr>
                <w:bCs/>
                <w:sz w:val="20"/>
                <w:szCs w:val="20"/>
              </w:rPr>
              <w:t>non  inferiore</w:t>
            </w:r>
            <w:proofErr w:type="gramEnd"/>
            <w:r w:rsidRPr="00A85F5F">
              <w:rPr>
                <w:bCs/>
                <w:sz w:val="20"/>
                <w:szCs w:val="20"/>
              </w:rPr>
              <w:t xml:space="preserve"> a m. 7,00), eseguita su entrambi  i fronti  prospettanti sulla strada  che attraversa il bosco. Obiettivo degli interventi è la prevenzione degli incen</w:t>
            </w:r>
            <w:r>
              <w:rPr>
                <w:bCs/>
                <w:sz w:val="20"/>
                <w:szCs w:val="20"/>
              </w:rPr>
              <w:t xml:space="preserve">di boschivi in conformità alla missione </w:t>
            </w:r>
            <w:r w:rsidRPr="00A85F5F">
              <w:rPr>
                <w:bCs/>
                <w:sz w:val="20"/>
                <w:szCs w:val="20"/>
              </w:rPr>
              <w:t>1 del POA.</w:t>
            </w:r>
            <w:r>
              <w:rPr>
                <w:sz w:val="24"/>
                <w:szCs w:val="24"/>
              </w:rPr>
              <w:t xml:space="preserve"> </w:t>
            </w:r>
          </w:p>
        </w:tc>
      </w:tr>
      <w:tr w:rsidR="004F0761" w:rsidTr="00785162">
        <w:tc>
          <w:tcPr>
            <w:tcW w:w="773" w:type="dxa"/>
            <w:vAlign w:val="center"/>
          </w:tcPr>
          <w:p w:rsidR="004F0761" w:rsidRDefault="004F0761" w:rsidP="004259D5">
            <w:pPr>
              <w:jc w:val="center"/>
              <w:rPr>
                <w:sz w:val="20"/>
                <w:szCs w:val="20"/>
              </w:rPr>
            </w:pPr>
            <w:r w:rsidRPr="00A85F5F">
              <w:rPr>
                <w:sz w:val="20"/>
                <w:szCs w:val="20"/>
              </w:rPr>
              <w:t>2</w:t>
            </w:r>
            <w:r>
              <w:rPr>
                <w:sz w:val="20"/>
                <w:szCs w:val="20"/>
              </w:rPr>
              <w:t>.</w:t>
            </w:r>
            <w:r w:rsidR="00785162">
              <w:rPr>
                <w:sz w:val="20"/>
                <w:szCs w:val="20"/>
              </w:rPr>
              <w:t>1</w:t>
            </w:r>
            <w:r>
              <w:rPr>
                <w:sz w:val="20"/>
                <w:szCs w:val="20"/>
              </w:rPr>
              <w:t>.1</w:t>
            </w:r>
          </w:p>
          <w:p w:rsidR="004F0761" w:rsidRPr="00A85F5F" w:rsidRDefault="004F0761" w:rsidP="004259D5">
            <w:pPr>
              <w:jc w:val="center"/>
              <w:rPr>
                <w:sz w:val="20"/>
                <w:szCs w:val="20"/>
              </w:rPr>
            </w:pPr>
          </w:p>
        </w:tc>
        <w:tc>
          <w:tcPr>
            <w:tcW w:w="9081" w:type="dxa"/>
          </w:tcPr>
          <w:p w:rsidR="004F0761" w:rsidRPr="001B50C2" w:rsidRDefault="004F0761" w:rsidP="004F0761">
            <w:pPr>
              <w:autoSpaceDE w:val="0"/>
              <w:autoSpaceDN w:val="0"/>
              <w:adjustRightInd w:val="0"/>
              <w:jc w:val="both"/>
              <w:rPr>
                <w:rFonts w:cstheme="minorHAnsi"/>
                <w:sz w:val="20"/>
                <w:szCs w:val="20"/>
              </w:rPr>
            </w:pPr>
            <w:r w:rsidRPr="001B50C2">
              <w:rPr>
                <w:rFonts w:cstheme="minorHAnsi"/>
                <w:sz w:val="20"/>
                <w:szCs w:val="20"/>
              </w:rPr>
              <w:t xml:space="preserve">Gli interventi previsti consistono nella manutenzione delle </w:t>
            </w:r>
            <w:proofErr w:type="gramStart"/>
            <w:r w:rsidRPr="001B50C2">
              <w:rPr>
                <w:rFonts w:cstheme="minorHAnsi"/>
                <w:sz w:val="20"/>
                <w:szCs w:val="20"/>
              </w:rPr>
              <w:t>aree  a</w:t>
            </w:r>
            <w:proofErr w:type="gramEnd"/>
            <w:r w:rsidRPr="001B50C2">
              <w:rPr>
                <w:rFonts w:cstheme="minorHAnsi"/>
                <w:sz w:val="20"/>
                <w:szCs w:val="20"/>
              </w:rPr>
              <w:t xml:space="preserve"> verde urbano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mirati  da un lato alla manutenzione e ripristino del verde, dall’altro alla manutenzione e ripristino delle strutture  a presidio delle stesse, quali opere di regimentazione idraulica, staccionate, cordoli,  muretti, attrezzature, etc. -  </w:t>
            </w:r>
            <w:r w:rsidRPr="001B50C2">
              <w:rPr>
                <w:rFonts w:cstheme="minorHAnsi"/>
                <w:bCs/>
                <w:sz w:val="20"/>
                <w:szCs w:val="20"/>
              </w:rPr>
              <w:t>Obiettivo degli interventi è i</w:t>
            </w:r>
            <w:r w:rsidRPr="001B50C2">
              <w:rPr>
                <w:rFonts w:cstheme="minorHAnsi"/>
                <w:sz w:val="20"/>
                <w:szCs w:val="20"/>
              </w:rPr>
              <w:t xml:space="preserve">ncrementare la vivibilità e la fruibilità delle zone di intervento e consentire alle stesse di contribuire all’educazione ambientale ed al miglioramento estetico dei luoghi che favorisca e stimoli la fruizione turistica dei centri, </w:t>
            </w:r>
            <w:r w:rsidRPr="001B50C2">
              <w:rPr>
                <w:rFonts w:cstheme="minorHAnsi"/>
                <w:bCs/>
                <w:sz w:val="20"/>
                <w:szCs w:val="20"/>
              </w:rPr>
              <w:t xml:space="preserve">in conformità alla </w:t>
            </w:r>
            <w:r>
              <w:rPr>
                <w:rFonts w:cstheme="minorHAnsi"/>
                <w:bCs/>
                <w:sz w:val="20"/>
                <w:szCs w:val="20"/>
              </w:rPr>
              <w:t>missione</w:t>
            </w:r>
            <w:r w:rsidRPr="001B50C2">
              <w:rPr>
                <w:rFonts w:cstheme="minorHAnsi"/>
                <w:bCs/>
                <w:sz w:val="20"/>
                <w:szCs w:val="20"/>
              </w:rPr>
              <w:t xml:space="preserve"> 2 del POA.</w:t>
            </w:r>
          </w:p>
        </w:tc>
      </w:tr>
      <w:tr w:rsidR="004F0761" w:rsidTr="00785162">
        <w:tc>
          <w:tcPr>
            <w:tcW w:w="773" w:type="dxa"/>
            <w:vAlign w:val="center"/>
          </w:tcPr>
          <w:p w:rsidR="004F0761" w:rsidRDefault="004F0761" w:rsidP="004259D5">
            <w:pPr>
              <w:rPr>
                <w:sz w:val="20"/>
                <w:szCs w:val="20"/>
              </w:rPr>
            </w:pPr>
            <w:r>
              <w:rPr>
                <w:sz w:val="20"/>
                <w:szCs w:val="20"/>
              </w:rPr>
              <w:t>4.</w:t>
            </w:r>
            <w:r w:rsidR="00785162">
              <w:rPr>
                <w:sz w:val="20"/>
                <w:szCs w:val="20"/>
              </w:rPr>
              <w:t>1</w:t>
            </w:r>
            <w:r>
              <w:rPr>
                <w:sz w:val="20"/>
                <w:szCs w:val="20"/>
              </w:rPr>
              <w:t>.1</w:t>
            </w:r>
          </w:p>
          <w:p w:rsidR="004F0761" w:rsidRPr="00940318" w:rsidRDefault="004F0761" w:rsidP="004F0761">
            <w:pPr>
              <w:rPr>
                <w:sz w:val="20"/>
                <w:szCs w:val="20"/>
              </w:rPr>
            </w:pPr>
          </w:p>
        </w:tc>
        <w:tc>
          <w:tcPr>
            <w:tcW w:w="9081" w:type="dxa"/>
          </w:tcPr>
          <w:p w:rsidR="004F0761" w:rsidRDefault="004F0761" w:rsidP="004F0761">
            <w:pPr>
              <w:pStyle w:val="Nessunaspaziatura"/>
              <w:jc w:val="both"/>
            </w:pPr>
            <w:r w:rsidRPr="00AF731C">
              <w:rPr>
                <w:sz w:val="20"/>
                <w:szCs w:val="20"/>
              </w:rPr>
              <w:t>Gli interventi previsti consistono nella</w:t>
            </w:r>
            <w:r w:rsidRPr="00AF731C">
              <w:rPr>
                <w:rFonts w:ascii="Calibri" w:hAnsi="Calibri" w:cs="Calibri"/>
                <w:bCs/>
                <w:sz w:val="20"/>
                <w:szCs w:val="20"/>
              </w:rPr>
              <w:t xml:space="preserve"> </w:t>
            </w:r>
            <w:r w:rsidRPr="00AF731C">
              <w:rPr>
                <w:bCs/>
                <w:sz w:val="20"/>
                <w:szCs w:val="20"/>
              </w:rPr>
              <w:t xml:space="preserve">manutenzione della viabilità, </w:t>
            </w:r>
            <w:r w:rsidRPr="00AF731C">
              <w:rPr>
                <w:sz w:val="20"/>
                <w:szCs w:val="20"/>
              </w:rPr>
              <w:t xml:space="preserve">intesa da un lato come infrastruttura a servizio del complesso boscato nel quale è inclusa, per le necessarie attività </w:t>
            </w:r>
            <w:proofErr w:type="spellStart"/>
            <w:proofErr w:type="gramStart"/>
            <w:r w:rsidRPr="00AF731C">
              <w:rPr>
                <w:sz w:val="20"/>
                <w:szCs w:val="20"/>
              </w:rPr>
              <w:t>selvicolturali</w:t>
            </w:r>
            <w:proofErr w:type="spellEnd"/>
            <w:r w:rsidRPr="00AF731C">
              <w:rPr>
                <w:sz w:val="20"/>
                <w:szCs w:val="20"/>
              </w:rPr>
              <w:t>,  e</w:t>
            </w:r>
            <w:proofErr w:type="gramEnd"/>
            <w:r w:rsidRPr="00AF731C">
              <w:rPr>
                <w:sz w:val="20"/>
                <w:szCs w:val="20"/>
              </w:rPr>
              <w:t xml:space="preserve"> dall’altro come opera che  consente il  facile raggiungimento dei luoghi, ove si manifesti un incendio. Saranno attuati interventi </w:t>
            </w:r>
            <w:proofErr w:type="gramStart"/>
            <w:r w:rsidRPr="00AF731C">
              <w:rPr>
                <w:sz w:val="20"/>
                <w:szCs w:val="20"/>
              </w:rPr>
              <w:t>di  manutenzione</w:t>
            </w:r>
            <w:proofErr w:type="gramEnd"/>
            <w:r w:rsidRPr="00AF731C">
              <w:rPr>
                <w:sz w:val="20"/>
                <w:szCs w:val="20"/>
              </w:rPr>
              <w:t xml:space="preserve"> straordinaria consistenti nel ripristino del piano viario, a tratti  profondamente inciso e scavato dalle acque meteoriche, e nella stabilizzazione dello stesso con piccole opere di contenimento e di contrasto dell’erosione e/o scivolamento di materiale dalle scarpate, con tecniche proprie dell’ingegneria naturalistica, e nel ripristino della funzionalità delle cunette in terra e delle opere di presidio, ove presenti. </w:t>
            </w:r>
            <w:r w:rsidRPr="00A85F5F">
              <w:rPr>
                <w:bCs/>
                <w:sz w:val="20"/>
                <w:szCs w:val="20"/>
              </w:rPr>
              <w:t xml:space="preserve">Obiettivo degli interventi è </w:t>
            </w:r>
            <w:r>
              <w:rPr>
                <w:bCs/>
                <w:sz w:val="20"/>
                <w:szCs w:val="20"/>
              </w:rPr>
              <w:t xml:space="preserve"> la </w:t>
            </w:r>
            <w:r w:rsidRPr="003E349D">
              <w:rPr>
                <w:rFonts w:cstheme="minorHAnsi"/>
                <w:bCs/>
                <w:sz w:val="20"/>
                <w:szCs w:val="20"/>
              </w:rPr>
              <w:t>manutenzione di piste forestali,</w:t>
            </w:r>
            <w:r>
              <w:rPr>
                <w:rFonts w:ascii="Calibri,Bold" w:hAnsi="Calibri,Bold" w:cs="Calibri,Bold"/>
                <w:b/>
                <w:bCs/>
                <w:sz w:val="24"/>
                <w:szCs w:val="24"/>
              </w:rPr>
              <w:t xml:space="preserve"> </w:t>
            </w:r>
            <w:r w:rsidRPr="00A85F5F">
              <w:rPr>
                <w:bCs/>
                <w:sz w:val="20"/>
                <w:szCs w:val="20"/>
              </w:rPr>
              <w:t xml:space="preserve">in conformità alla </w:t>
            </w:r>
            <w:r>
              <w:rPr>
                <w:bCs/>
                <w:sz w:val="20"/>
                <w:szCs w:val="20"/>
              </w:rPr>
              <w:t xml:space="preserve">missione 4 </w:t>
            </w:r>
            <w:r w:rsidRPr="00A85F5F">
              <w:rPr>
                <w:bCs/>
                <w:sz w:val="20"/>
                <w:szCs w:val="20"/>
              </w:rPr>
              <w:t xml:space="preserve"> del POA.</w:t>
            </w:r>
          </w:p>
        </w:tc>
      </w:tr>
      <w:tr w:rsidR="00120DFE" w:rsidTr="00785162">
        <w:tc>
          <w:tcPr>
            <w:tcW w:w="773" w:type="dxa"/>
            <w:vAlign w:val="center"/>
          </w:tcPr>
          <w:p w:rsidR="00120DFE" w:rsidRDefault="001B4F91" w:rsidP="00120DFE">
            <w:pPr>
              <w:rPr>
                <w:sz w:val="20"/>
                <w:szCs w:val="20"/>
              </w:rPr>
            </w:pPr>
            <w:r>
              <w:rPr>
                <w:sz w:val="20"/>
                <w:szCs w:val="20"/>
              </w:rPr>
              <w:t>5.</w:t>
            </w:r>
            <w:r w:rsidR="00785162">
              <w:rPr>
                <w:sz w:val="20"/>
                <w:szCs w:val="20"/>
              </w:rPr>
              <w:t>1</w:t>
            </w:r>
            <w:r>
              <w:rPr>
                <w:sz w:val="20"/>
                <w:szCs w:val="20"/>
              </w:rPr>
              <w:t>.1</w:t>
            </w:r>
          </w:p>
          <w:p w:rsidR="001B4F91" w:rsidRPr="00940318" w:rsidRDefault="001B4F91" w:rsidP="00120DFE">
            <w:pPr>
              <w:rPr>
                <w:sz w:val="20"/>
                <w:szCs w:val="20"/>
              </w:rPr>
            </w:pPr>
          </w:p>
        </w:tc>
        <w:tc>
          <w:tcPr>
            <w:tcW w:w="9081" w:type="dxa"/>
          </w:tcPr>
          <w:p w:rsidR="00120DFE" w:rsidRPr="00C536AA" w:rsidRDefault="004F0761" w:rsidP="001B4F91">
            <w:pPr>
              <w:pStyle w:val="Nessunaspaziatura"/>
              <w:jc w:val="both"/>
              <w:rPr>
                <w:color w:val="FF0000"/>
                <w:sz w:val="20"/>
                <w:szCs w:val="20"/>
              </w:rPr>
            </w:pPr>
            <w:r w:rsidRPr="004F0761">
              <w:rPr>
                <w:color w:val="000000" w:themeColor="text1"/>
                <w:sz w:val="20"/>
                <w:szCs w:val="20"/>
              </w:rPr>
              <w:t>Gli interventi previsti consistono in diradamenti e  cure colturali finalizzati  a regolarizzare la struttura del popolamento, favorire uno sviluppo equilibrato degli alberi e  favorire la rinnovazione.</w:t>
            </w:r>
          </w:p>
        </w:tc>
      </w:tr>
      <w:tr w:rsidR="00120DFE" w:rsidTr="00785162">
        <w:tc>
          <w:tcPr>
            <w:tcW w:w="773" w:type="dxa"/>
            <w:vAlign w:val="center"/>
          </w:tcPr>
          <w:p w:rsidR="00120DFE" w:rsidRDefault="000A22DE" w:rsidP="004259D5">
            <w:pPr>
              <w:rPr>
                <w:sz w:val="20"/>
                <w:szCs w:val="20"/>
              </w:rPr>
            </w:pPr>
            <w:r>
              <w:rPr>
                <w:sz w:val="20"/>
                <w:szCs w:val="20"/>
              </w:rPr>
              <w:t>6.</w:t>
            </w:r>
            <w:r w:rsidR="00785162">
              <w:rPr>
                <w:sz w:val="20"/>
                <w:szCs w:val="20"/>
              </w:rPr>
              <w:t>1</w:t>
            </w:r>
            <w:r>
              <w:rPr>
                <w:sz w:val="20"/>
                <w:szCs w:val="20"/>
              </w:rPr>
              <w:t>.1</w:t>
            </w:r>
          </w:p>
          <w:p w:rsidR="000A22DE" w:rsidRPr="00940318" w:rsidRDefault="000A22DE" w:rsidP="001B4F91">
            <w:pPr>
              <w:rPr>
                <w:sz w:val="20"/>
                <w:szCs w:val="20"/>
              </w:rPr>
            </w:pPr>
          </w:p>
        </w:tc>
        <w:tc>
          <w:tcPr>
            <w:tcW w:w="9081" w:type="dxa"/>
          </w:tcPr>
          <w:p w:rsidR="00120DFE" w:rsidRPr="00511865" w:rsidRDefault="00120DFE" w:rsidP="004259D5">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 xml:space="preserve">Sono previsti i seguenti interventi: </w:t>
            </w:r>
          </w:p>
          <w:p w:rsidR="00120DFE" w:rsidRPr="00511865" w:rsidRDefault="00120DFE" w:rsidP="004259D5">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 xml:space="preserve">a) rimozione di rifiuti solidi e taglio delle alberature, intesi come eliminazione dalle sponde e dagli alvei dei </w:t>
            </w:r>
            <w:r w:rsidRPr="00511865">
              <w:rPr>
                <w:sz w:val="20"/>
                <w:szCs w:val="20"/>
              </w:rPr>
              <w:lastRenderedPageBreak/>
              <w:t>corsi d</w:t>
            </w:r>
            <w:r w:rsidR="00785162">
              <w:rPr>
                <w:sz w:val="20"/>
                <w:szCs w:val="20"/>
              </w:rPr>
              <w:t>’</w:t>
            </w:r>
            <w:r w:rsidRPr="00511865">
              <w:rPr>
                <w:sz w:val="20"/>
                <w:szCs w:val="20"/>
              </w:rPr>
              <w:t xml:space="preserve">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511865">
              <w:rPr>
                <w:sz w:val="20"/>
                <w:szCs w:val="20"/>
              </w:rPr>
              <w:t>riparii</w:t>
            </w:r>
            <w:proofErr w:type="spellEnd"/>
            <w:r w:rsidRPr="00511865">
              <w:rPr>
                <w:sz w:val="20"/>
                <w:szCs w:val="20"/>
              </w:rPr>
              <w:t xml:space="preserve"> e le zone di deposito alluvionale adiacenti;</w:t>
            </w:r>
          </w:p>
          <w:p w:rsidR="00120DFE" w:rsidRPr="00511865" w:rsidRDefault="00120DFE" w:rsidP="004259D5">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 xml:space="preserve">b) taglio di vegetazione in alveo, inteso come sfalcio di vegetazione infestante e rimozione degli </w:t>
            </w:r>
            <w:proofErr w:type="gramStart"/>
            <w:r w:rsidRPr="00511865">
              <w:rPr>
                <w:sz w:val="20"/>
                <w:szCs w:val="20"/>
              </w:rPr>
              <w:t>alberi  abbattuti</w:t>
            </w:r>
            <w:proofErr w:type="gramEnd"/>
            <w:r w:rsidRPr="00511865">
              <w:rPr>
                <w:sz w:val="20"/>
                <w:szCs w:val="20"/>
              </w:rPr>
              <w:t xml:space="preserve"> e dei residui vegetali;</w:t>
            </w:r>
          </w:p>
          <w:p w:rsidR="00120DFE" w:rsidRPr="00511865" w:rsidRDefault="00120DFE" w:rsidP="004259D5">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c) rimozione di tronchi d</w:t>
            </w:r>
            <w:r w:rsidR="00785162">
              <w:rPr>
                <w:sz w:val="20"/>
                <w:szCs w:val="20"/>
              </w:rPr>
              <w:t>’</w:t>
            </w:r>
            <w:r w:rsidRPr="00511865">
              <w:rPr>
                <w:sz w:val="20"/>
                <w:szCs w:val="20"/>
              </w:rPr>
              <w:t>albero dalle luci di deflusso dei ponti, intesa come ripristino del regolare deflusso sotto le luci dei ponti, con rimozione del materiale di sedime e vario accumulato nei sottopassi stradali, nei tombini, nei sifoni, sulle pile od in altre opere d</w:t>
            </w:r>
            <w:r w:rsidR="00785162">
              <w:rPr>
                <w:sz w:val="20"/>
                <w:szCs w:val="20"/>
              </w:rPr>
              <w:t>’</w:t>
            </w:r>
            <w:r w:rsidRPr="00511865">
              <w:rPr>
                <w:sz w:val="20"/>
                <w:szCs w:val="20"/>
              </w:rPr>
              <w:t>arte;</w:t>
            </w:r>
          </w:p>
          <w:p w:rsidR="00120DFE" w:rsidRPr="00C536AA" w:rsidRDefault="00120DFE" w:rsidP="004259D5">
            <w:pPr>
              <w:tabs>
                <w:tab w:val="left" w:pos="0"/>
                <w:tab w:val="left" w:pos="567"/>
                <w:tab w:val="left" w:pos="2592"/>
                <w:tab w:val="left" w:pos="6336"/>
                <w:tab w:val="left" w:pos="7920"/>
                <w:tab w:val="right" w:pos="9504"/>
                <w:tab w:val="left" w:pos="9781"/>
                <w:tab w:val="right" w:pos="10656"/>
              </w:tabs>
              <w:spacing w:line="240" w:lineRule="atLeast"/>
              <w:jc w:val="both"/>
              <w:rPr>
                <w:color w:val="FF0000"/>
                <w:sz w:val="20"/>
                <w:szCs w:val="20"/>
              </w:rPr>
            </w:pPr>
            <w:r w:rsidRPr="00511865">
              <w:rPr>
                <w:sz w:val="20"/>
                <w:szCs w:val="20"/>
              </w:rPr>
              <w:t xml:space="preserve">d) manutenzione e piccoli interventi di ripristino delle  protezioni spondali deteriorate o franate in alveo (gabbioni e scogliere), intesi come </w:t>
            </w:r>
            <w:proofErr w:type="spellStart"/>
            <w:r w:rsidRPr="00511865">
              <w:rPr>
                <w:sz w:val="20"/>
                <w:szCs w:val="20"/>
              </w:rPr>
              <w:t>risagomatura</w:t>
            </w:r>
            <w:proofErr w:type="spellEnd"/>
            <w:r w:rsidRPr="00511865">
              <w:rPr>
                <w:sz w:val="20"/>
                <w:szCs w:val="20"/>
              </w:rPr>
              <w:t xml:space="preserve"> e sistemazione di materiale litoide collocato a protezione di erosioni spondali.</w:t>
            </w:r>
          </w:p>
        </w:tc>
      </w:tr>
      <w:tr w:rsidR="00785162" w:rsidTr="00785162">
        <w:tc>
          <w:tcPr>
            <w:tcW w:w="773" w:type="dxa"/>
            <w:vAlign w:val="center"/>
          </w:tcPr>
          <w:p w:rsidR="00785162" w:rsidRDefault="00785162" w:rsidP="004259D5">
            <w:pPr>
              <w:rPr>
                <w:sz w:val="20"/>
                <w:szCs w:val="20"/>
              </w:rPr>
            </w:pPr>
            <w:r>
              <w:rPr>
                <w:sz w:val="20"/>
                <w:szCs w:val="20"/>
              </w:rPr>
              <w:lastRenderedPageBreak/>
              <w:t>6.1.2</w:t>
            </w:r>
          </w:p>
        </w:tc>
        <w:tc>
          <w:tcPr>
            <w:tcW w:w="9081" w:type="dxa"/>
          </w:tcPr>
          <w:p w:rsidR="00785162" w:rsidRPr="00511865" w:rsidRDefault="00785162" w:rsidP="004259D5">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Pr>
                <w:sz w:val="20"/>
                <w:szCs w:val="20"/>
              </w:rPr>
              <w:t>Gli interventi previsti consistono nella  manutenzione e  realizzazione  di opere di  sistemazione  idraulico forestali e piccoli interventi di ingegneria  naturalistica, quali palizzate, viminate,  graticciate,  gabbionate, fossi di guardia,  canalette, muretti a secco, nonché realizzazione di drenaggi e ripristino della sezione utile di tombini.</w:t>
            </w:r>
          </w:p>
        </w:tc>
      </w:tr>
      <w:tr w:rsidR="00785162" w:rsidTr="00785162">
        <w:tc>
          <w:tcPr>
            <w:tcW w:w="773" w:type="dxa"/>
            <w:vAlign w:val="center"/>
          </w:tcPr>
          <w:p w:rsidR="00785162" w:rsidRDefault="00785162" w:rsidP="004259D5">
            <w:pPr>
              <w:rPr>
                <w:sz w:val="20"/>
                <w:szCs w:val="20"/>
              </w:rPr>
            </w:pPr>
            <w:r>
              <w:rPr>
                <w:sz w:val="20"/>
                <w:szCs w:val="20"/>
              </w:rPr>
              <w:t>6.3.1.1</w:t>
            </w:r>
          </w:p>
          <w:p w:rsidR="00785162" w:rsidRDefault="00785162" w:rsidP="004259D5">
            <w:pPr>
              <w:rPr>
                <w:sz w:val="20"/>
                <w:szCs w:val="20"/>
              </w:rPr>
            </w:pPr>
          </w:p>
        </w:tc>
        <w:tc>
          <w:tcPr>
            <w:tcW w:w="9081" w:type="dxa"/>
          </w:tcPr>
          <w:p w:rsidR="00785162" w:rsidRDefault="00785162" w:rsidP="006A58B4">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Pr>
                <w:sz w:val="20"/>
                <w:szCs w:val="20"/>
              </w:rPr>
              <w:t xml:space="preserve">Gli interventi previsti consistono nella manutenzione </w:t>
            </w:r>
            <w:r w:rsidRPr="00C536AA">
              <w:rPr>
                <w:sz w:val="20"/>
                <w:szCs w:val="20"/>
              </w:rPr>
              <w:t>delle infrastr</w:t>
            </w:r>
            <w:r>
              <w:rPr>
                <w:sz w:val="20"/>
                <w:szCs w:val="20"/>
              </w:rPr>
              <w:t xml:space="preserve">utture viarie, finalizzata a contenere la vegetazione invadente per consentire il normale transito dei mezzi,  interessanti  le strade </w:t>
            </w:r>
            <w:r w:rsidR="006A58B4" w:rsidRPr="006A58B4">
              <w:rPr>
                <w:sz w:val="20"/>
                <w:szCs w:val="20"/>
              </w:rPr>
              <w:t xml:space="preserve"> Comunali:  Manara, Caivano-</w:t>
            </w:r>
            <w:r w:rsidR="008D1DD8">
              <w:rPr>
                <w:sz w:val="20"/>
                <w:szCs w:val="20"/>
              </w:rPr>
              <w:t xml:space="preserve"> </w:t>
            </w:r>
            <w:proofErr w:type="spellStart"/>
            <w:r w:rsidR="006A58B4" w:rsidRPr="006A58B4">
              <w:rPr>
                <w:sz w:val="20"/>
                <w:szCs w:val="20"/>
              </w:rPr>
              <w:t>Prercorso</w:t>
            </w:r>
            <w:proofErr w:type="spellEnd"/>
            <w:r w:rsidR="006A58B4" w:rsidRPr="006A58B4">
              <w:rPr>
                <w:sz w:val="20"/>
                <w:szCs w:val="20"/>
              </w:rPr>
              <w:t xml:space="preserve"> processione S. Rocco, </w:t>
            </w:r>
            <w:proofErr w:type="spellStart"/>
            <w:r w:rsidR="006A58B4" w:rsidRPr="006A58B4">
              <w:rPr>
                <w:sz w:val="20"/>
                <w:szCs w:val="20"/>
              </w:rPr>
              <w:t>Quartolani</w:t>
            </w:r>
            <w:proofErr w:type="spellEnd"/>
            <w:r w:rsidR="006A58B4" w:rsidRPr="006A58B4">
              <w:rPr>
                <w:sz w:val="20"/>
                <w:szCs w:val="20"/>
              </w:rPr>
              <w:t>, Spinosa-</w:t>
            </w:r>
            <w:proofErr w:type="spellStart"/>
            <w:r w:rsidR="006A58B4" w:rsidRPr="006A58B4">
              <w:rPr>
                <w:sz w:val="20"/>
                <w:szCs w:val="20"/>
              </w:rPr>
              <w:t>AcquaBianca</w:t>
            </w:r>
            <w:proofErr w:type="spellEnd"/>
            <w:r w:rsidR="008D1DD8">
              <w:rPr>
                <w:sz w:val="20"/>
                <w:szCs w:val="20"/>
              </w:rPr>
              <w:t xml:space="preserve"> </w:t>
            </w:r>
            <w:r w:rsidR="006A58B4" w:rsidRPr="006A58B4">
              <w:rPr>
                <w:sz w:val="20"/>
                <w:szCs w:val="20"/>
              </w:rPr>
              <w:t>-</w:t>
            </w:r>
            <w:r w:rsidR="008D1DD8">
              <w:rPr>
                <w:sz w:val="20"/>
                <w:szCs w:val="20"/>
              </w:rPr>
              <w:t xml:space="preserve"> </w:t>
            </w:r>
            <w:proofErr w:type="spellStart"/>
            <w:r w:rsidR="006A58B4" w:rsidRPr="006A58B4">
              <w:rPr>
                <w:sz w:val="20"/>
                <w:szCs w:val="20"/>
              </w:rPr>
              <w:t>Incasciaturo</w:t>
            </w:r>
            <w:proofErr w:type="spellEnd"/>
            <w:r w:rsidR="006A58B4" w:rsidRPr="006A58B4">
              <w:rPr>
                <w:sz w:val="20"/>
                <w:szCs w:val="20"/>
              </w:rPr>
              <w:t>,</w:t>
            </w:r>
            <w:r w:rsidR="008D1DD8">
              <w:rPr>
                <w:sz w:val="20"/>
                <w:szCs w:val="20"/>
              </w:rPr>
              <w:t xml:space="preserve"> </w:t>
            </w:r>
            <w:r w:rsidR="006A58B4" w:rsidRPr="006A58B4">
              <w:rPr>
                <w:sz w:val="20"/>
                <w:szCs w:val="20"/>
              </w:rPr>
              <w:t xml:space="preserve"> </w:t>
            </w:r>
            <w:proofErr w:type="spellStart"/>
            <w:r w:rsidR="006A58B4" w:rsidRPr="006A58B4">
              <w:rPr>
                <w:sz w:val="20"/>
                <w:szCs w:val="20"/>
              </w:rPr>
              <w:t>Pascone-S.Giovanni</w:t>
            </w:r>
            <w:proofErr w:type="spellEnd"/>
            <w:r w:rsidR="006A58B4" w:rsidRPr="006A58B4">
              <w:rPr>
                <w:sz w:val="20"/>
                <w:szCs w:val="20"/>
              </w:rPr>
              <w:t xml:space="preserve">, Fontana Bona, S Fontana Sporta –Tangenziale,  Molino Grosso, Madonna della Scala, Strettole- Campo Sportivo, Cesine- </w:t>
            </w:r>
            <w:proofErr w:type="spellStart"/>
            <w:r w:rsidR="006A58B4" w:rsidRPr="006A58B4">
              <w:rPr>
                <w:sz w:val="20"/>
                <w:szCs w:val="20"/>
              </w:rPr>
              <w:t>Limitone</w:t>
            </w:r>
            <w:proofErr w:type="spellEnd"/>
            <w:r w:rsidR="006A58B4" w:rsidRPr="006A58B4">
              <w:rPr>
                <w:sz w:val="20"/>
                <w:szCs w:val="20"/>
              </w:rPr>
              <w:t>, Bosco Grande- Spina Perillo - Nocelle,</w:t>
            </w:r>
            <w:r w:rsidR="008D1DD8">
              <w:rPr>
                <w:sz w:val="20"/>
                <w:szCs w:val="20"/>
              </w:rPr>
              <w:t xml:space="preserve"> </w:t>
            </w:r>
            <w:r w:rsidR="006A58B4" w:rsidRPr="006A58B4">
              <w:rPr>
                <w:sz w:val="20"/>
                <w:szCs w:val="20"/>
              </w:rPr>
              <w:t xml:space="preserve">Varco del </w:t>
            </w:r>
            <w:proofErr w:type="spellStart"/>
            <w:r w:rsidR="006A58B4" w:rsidRPr="006A58B4">
              <w:rPr>
                <w:sz w:val="20"/>
                <w:szCs w:val="20"/>
              </w:rPr>
              <w:t>Tuorno</w:t>
            </w:r>
            <w:proofErr w:type="spellEnd"/>
            <w:r w:rsidR="006A58B4" w:rsidRPr="006A58B4">
              <w:rPr>
                <w:sz w:val="20"/>
                <w:szCs w:val="20"/>
              </w:rPr>
              <w:t xml:space="preserve">, Croce-Diramazioni </w:t>
            </w:r>
            <w:proofErr w:type="spellStart"/>
            <w:r w:rsidR="006A58B4" w:rsidRPr="006A58B4">
              <w:rPr>
                <w:sz w:val="20"/>
                <w:szCs w:val="20"/>
              </w:rPr>
              <w:t>fam</w:t>
            </w:r>
            <w:proofErr w:type="spellEnd"/>
            <w:r w:rsidR="006A58B4" w:rsidRPr="006A58B4">
              <w:rPr>
                <w:sz w:val="20"/>
                <w:szCs w:val="20"/>
              </w:rPr>
              <w:t xml:space="preserve">. </w:t>
            </w:r>
            <w:proofErr w:type="spellStart"/>
            <w:r w:rsidR="006A58B4" w:rsidRPr="006A58B4">
              <w:rPr>
                <w:sz w:val="20"/>
                <w:szCs w:val="20"/>
              </w:rPr>
              <w:t>Scavone-Capece</w:t>
            </w:r>
            <w:proofErr w:type="spellEnd"/>
            <w:r w:rsidR="006A58B4" w:rsidRPr="006A58B4">
              <w:rPr>
                <w:sz w:val="20"/>
                <w:szCs w:val="20"/>
              </w:rPr>
              <w:t xml:space="preserve">, </w:t>
            </w:r>
            <w:proofErr w:type="spellStart"/>
            <w:r w:rsidR="006A58B4" w:rsidRPr="006A58B4">
              <w:rPr>
                <w:sz w:val="20"/>
                <w:szCs w:val="20"/>
              </w:rPr>
              <w:t>Avriola</w:t>
            </w:r>
            <w:proofErr w:type="spellEnd"/>
            <w:r w:rsidR="006A58B4" w:rsidRPr="006A58B4">
              <w:rPr>
                <w:sz w:val="20"/>
                <w:szCs w:val="20"/>
              </w:rPr>
              <w:t xml:space="preserve">, Valle dell’Olmo, Campestre, Toppo di </w:t>
            </w:r>
            <w:proofErr w:type="spellStart"/>
            <w:r w:rsidR="006A58B4" w:rsidRPr="006A58B4">
              <w:rPr>
                <w:sz w:val="20"/>
                <w:szCs w:val="20"/>
              </w:rPr>
              <w:t>Scioscio</w:t>
            </w:r>
            <w:proofErr w:type="spellEnd"/>
            <w:r w:rsidR="006A58B4" w:rsidRPr="006A58B4">
              <w:rPr>
                <w:sz w:val="20"/>
                <w:szCs w:val="20"/>
              </w:rPr>
              <w:t>,</w:t>
            </w:r>
            <w:r w:rsidR="006A58B4">
              <w:rPr>
                <w:sz w:val="20"/>
                <w:szCs w:val="20"/>
              </w:rPr>
              <w:t xml:space="preserve"> </w:t>
            </w:r>
            <w:r w:rsidRPr="00A85F5F">
              <w:rPr>
                <w:bCs/>
                <w:sz w:val="20"/>
                <w:szCs w:val="20"/>
              </w:rPr>
              <w:t xml:space="preserve">Obiettivo degli interventi è la </w:t>
            </w:r>
            <w:r>
              <w:rPr>
                <w:bCs/>
                <w:sz w:val="20"/>
                <w:szCs w:val="20"/>
              </w:rPr>
              <w:t xml:space="preserve">manutenzione delle viabilità comunale, </w:t>
            </w:r>
            <w:r w:rsidRPr="00A85F5F">
              <w:rPr>
                <w:bCs/>
                <w:sz w:val="20"/>
                <w:szCs w:val="20"/>
              </w:rPr>
              <w:t xml:space="preserve"> in conformità alla </w:t>
            </w:r>
            <w:r>
              <w:rPr>
                <w:bCs/>
                <w:sz w:val="20"/>
                <w:szCs w:val="20"/>
              </w:rPr>
              <w:t xml:space="preserve">missione 6 </w:t>
            </w:r>
            <w:r w:rsidRPr="00A85F5F">
              <w:rPr>
                <w:bCs/>
                <w:sz w:val="20"/>
                <w:szCs w:val="20"/>
              </w:rPr>
              <w:t xml:space="preserve"> del POA.</w:t>
            </w:r>
          </w:p>
        </w:tc>
      </w:tr>
      <w:tr w:rsidR="00120DFE" w:rsidTr="00785162">
        <w:tc>
          <w:tcPr>
            <w:tcW w:w="773" w:type="dxa"/>
            <w:vAlign w:val="center"/>
          </w:tcPr>
          <w:p w:rsidR="00785162" w:rsidRPr="00940318" w:rsidRDefault="00785162" w:rsidP="004F0761">
            <w:pPr>
              <w:rPr>
                <w:sz w:val="20"/>
                <w:szCs w:val="20"/>
              </w:rPr>
            </w:pPr>
            <w:r>
              <w:rPr>
                <w:sz w:val="20"/>
                <w:szCs w:val="20"/>
              </w:rPr>
              <w:t>6</w:t>
            </w:r>
            <w:r w:rsidR="00542313">
              <w:rPr>
                <w:sz w:val="20"/>
                <w:szCs w:val="20"/>
              </w:rPr>
              <w:t>.3.2.1</w:t>
            </w:r>
          </w:p>
        </w:tc>
        <w:tc>
          <w:tcPr>
            <w:tcW w:w="9081" w:type="dxa"/>
          </w:tcPr>
          <w:p w:rsidR="00120DFE" w:rsidRPr="00C536AA" w:rsidRDefault="00120DFE" w:rsidP="004F0761">
            <w:pPr>
              <w:rPr>
                <w:color w:val="FF0000"/>
                <w:sz w:val="20"/>
                <w:szCs w:val="20"/>
              </w:rPr>
            </w:pPr>
            <w:r>
              <w:rPr>
                <w:sz w:val="20"/>
                <w:szCs w:val="20"/>
              </w:rPr>
              <w:t xml:space="preserve">Gli interventi previsti consistono nel </w:t>
            </w:r>
            <w:r w:rsidRPr="00C536AA">
              <w:rPr>
                <w:sz w:val="20"/>
                <w:szCs w:val="20"/>
              </w:rPr>
              <w:t>ripristino della funzionalità delle opere d’arte a presidio</w:t>
            </w:r>
            <w:r>
              <w:rPr>
                <w:sz w:val="20"/>
                <w:szCs w:val="20"/>
              </w:rPr>
              <w:t xml:space="preserve"> delle </w:t>
            </w:r>
            <w:r w:rsidRPr="00C536AA">
              <w:rPr>
                <w:sz w:val="20"/>
                <w:szCs w:val="20"/>
              </w:rPr>
              <w:t>infrastr</w:t>
            </w:r>
            <w:r>
              <w:rPr>
                <w:sz w:val="20"/>
                <w:szCs w:val="20"/>
              </w:rPr>
              <w:t>utture viarie</w:t>
            </w:r>
            <w:r w:rsidRPr="00C536AA">
              <w:rPr>
                <w:sz w:val="20"/>
                <w:szCs w:val="20"/>
              </w:rPr>
              <w:t xml:space="preserve"> </w:t>
            </w:r>
            <w:r>
              <w:rPr>
                <w:sz w:val="20"/>
                <w:szCs w:val="20"/>
              </w:rPr>
              <w:t xml:space="preserve">(cunette, banchine,  pozzetti, tombini, canalette rompi tratta), interessanti </w:t>
            </w:r>
            <w:r w:rsidR="001B4F91">
              <w:rPr>
                <w:sz w:val="20"/>
                <w:szCs w:val="20"/>
              </w:rPr>
              <w:t xml:space="preserve"> le </w:t>
            </w:r>
            <w:proofErr w:type="spellStart"/>
            <w:r w:rsidR="006A58B4" w:rsidRPr="006A58B4">
              <w:rPr>
                <w:sz w:val="20"/>
                <w:szCs w:val="20"/>
              </w:rPr>
              <w:t>le</w:t>
            </w:r>
            <w:proofErr w:type="spellEnd"/>
            <w:r w:rsidR="006A58B4" w:rsidRPr="006A58B4">
              <w:rPr>
                <w:sz w:val="20"/>
                <w:szCs w:val="20"/>
              </w:rPr>
              <w:t xml:space="preserve"> strade  Comunali:  Manara, Caivano-</w:t>
            </w:r>
            <w:proofErr w:type="spellStart"/>
            <w:r w:rsidR="006A58B4" w:rsidRPr="006A58B4">
              <w:rPr>
                <w:sz w:val="20"/>
                <w:szCs w:val="20"/>
              </w:rPr>
              <w:t>Prercorso</w:t>
            </w:r>
            <w:proofErr w:type="spellEnd"/>
            <w:r w:rsidR="006A58B4" w:rsidRPr="006A58B4">
              <w:rPr>
                <w:sz w:val="20"/>
                <w:szCs w:val="20"/>
              </w:rPr>
              <w:t xml:space="preserve"> processione S. Rocco, </w:t>
            </w:r>
            <w:proofErr w:type="spellStart"/>
            <w:r w:rsidR="006A58B4" w:rsidRPr="006A58B4">
              <w:rPr>
                <w:sz w:val="20"/>
                <w:szCs w:val="20"/>
              </w:rPr>
              <w:t>Quartolani</w:t>
            </w:r>
            <w:proofErr w:type="spellEnd"/>
            <w:r w:rsidR="006A58B4" w:rsidRPr="006A58B4">
              <w:rPr>
                <w:sz w:val="20"/>
                <w:szCs w:val="20"/>
              </w:rPr>
              <w:t>, Spinosa-</w:t>
            </w:r>
            <w:proofErr w:type="spellStart"/>
            <w:r w:rsidR="006A58B4" w:rsidRPr="006A58B4">
              <w:rPr>
                <w:sz w:val="20"/>
                <w:szCs w:val="20"/>
              </w:rPr>
              <w:t>AcquaBianca</w:t>
            </w:r>
            <w:proofErr w:type="spellEnd"/>
            <w:r w:rsidR="008D1DD8">
              <w:rPr>
                <w:sz w:val="20"/>
                <w:szCs w:val="20"/>
              </w:rPr>
              <w:t xml:space="preserve"> </w:t>
            </w:r>
            <w:r w:rsidR="006A58B4" w:rsidRPr="006A58B4">
              <w:rPr>
                <w:sz w:val="20"/>
                <w:szCs w:val="20"/>
              </w:rPr>
              <w:t>-</w:t>
            </w:r>
            <w:r w:rsidR="008D1DD8">
              <w:rPr>
                <w:sz w:val="20"/>
                <w:szCs w:val="20"/>
              </w:rPr>
              <w:t xml:space="preserve"> </w:t>
            </w:r>
            <w:proofErr w:type="spellStart"/>
            <w:r w:rsidR="006A58B4" w:rsidRPr="006A58B4">
              <w:rPr>
                <w:sz w:val="20"/>
                <w:szCs w:val="20"/>
              </w:rPr>
              <w:t>Incasciaturo</w:t>
            </w:r>
            <w:proofErr w:type="spellEnd"/>
            <w:r w:rsidR="006A58B4" w:rsidRPr="006A58B4">
              <w:rPr>
                <w:sz w:val="20"/>
                <w:szCs w:val="20"/>
              </w:rPr>
              <w:t>, Pascone</w:t>
            </w:r>
            <w:r w:rsidR="008D1DD8">
              <w:rPr>
                <w:sz w:val="20"/>
                <w:szCs w:val="20"/>
              </w:rPr>
              <w:t xml:space="preserve"> </w:t>
            </w:r>
            <w:r w:rsidR="006A58B4" w:rsidRPr="006A58B4">
              <w:rPr>
                <w:sz w:val="20"/>
                <w:szCs w:val="20"/>
              </w:rPr>
              <w:t>-</w:t>
            </w:r>
            <w:r w:rsidR="008D1DD8">
              <w:rPr>
                <w:sz w:val="20"/>
                <w:szCs w:val="20"/>
              </w:rPr>
              <w:t xml:space="preserve"> </w:t>
            </w:r>
            <w:r w:rsidR="006A58B4" w:rsidRPr="006A58B4">
              <w:rPr>
                <w:sz w:val="20"/>
                <w:szCs w:val="20"/>
              </w:rPr>
              <w:t>S.</w:t>
            </w:r>
            <w:r w:rsidR="008D1DD8">
              <w:rPr>
                <w:sz w:val="20"/>
                <w:szCs w:val="20"/>
              </w:rPr>
              <w:t xml:space="preserve"> </w:t>
            </w:r>
            <w:r w:rsidR="006A58B4" w:rsidRPr="006A58B4">
              <w:rPr>
                <w:sz w:val="20"/>
                <w:szCs w:val="20"/>
              </w:rPr>
              <w:t>Giovanni, Fontana Bona, S Fontana Sporta –Tangenziale,  Molino Grosso, Madonna della Scala, Strettole- Campo Sportivo, Cesine</w:t>
            </w:r>
            <w:r w:rsidR="008D1DD8">
              <w:rPr>
                <w:sz w:val="20"/>
                <w:szCs w:val="20"/>
              </w:rPr>
              <w:t xml:space="preserve"> </w:t>
            </w:r>
            <w:r w:rsidR="006A58B4" w:rsidRPr="006A58B4">
              <w:rPr>
                <w:sz w:val="20"/>
                <w:szCs w:val="20"/>
              </w:rPr>
              <w:t xml:space="preserve">- </w:t>
            </w:r>
            <w:proofErr w:type="spellStart"/>
            <w:r w:rsidR="006A58B4" w:rsidRPr="006A58B4">
              <w:rPr>
                <w:sz w:val="20"/>
                <w:szCs w:val="20"/>
              </w:rPr>
              <w:t>Limitone</w:t>
            </w:r>
            <w:proofErr w:type="spellEnd"/>
            <w:r w:rsidR="006A58B4" w:rsidRPr="006A58B4">
              <w:rPr>
                <w:sz w:val="20"/>
                <w:szCs w:val="20"/>
              </w:rPr>
              <w:t>, Bosco Grande- Spina Perillo - Nocelle,</w:t>
            </w:r>
            <w:r w:rsidR="008D1DD8">
              <w:rPr>
                <w:sz w:val="20"/>
                <w:szCs w:val="20"/>
              </w:rPr>
              <w:t xml:space="preserve"> </w:t>
            </w:r>
            <w:r w:rsidR="006A58B4" w:rsidRPr="006A58B4">
              <w:rPr>
                <w:sz w:val="20"/>
                <w:szCs w:val="20"/>
              </w:rPr>
              <w:t xml:space="preserve">Varco del </w:t>
            </w:r>
            <w:proofErr w:type="spellStart"/>
            <w:r w:rsidR="006A58B4" w:rsidRPr="006A58B4">
              <w:rPr>
                <w:sz w:val="20"/>
                <w:szCs w:val="20"/>
              </w:rPr>
              <w:t>Tuorno</w:t>
            </w:r>
            <w:proofErr w:type="spellEnd"/>
            <w:r w:rsidR="006A58B4" w:rsidRPr="006A58B4">
              <w:rPr>
                <w:sz w:val="20"/>
                <w:szCs w:val="20"/>
              </w:rPr>
              <w:t xml:space="preserve">, Croce-Diramazioni </w:t>
            </w:r>
            <w:proofErr w:type="spellStart"/>
            <w:r w:rsidR="006A58B4" w:rsidRPr="006A58B4">
              <w:rPr>
                <w:sz w:val="20"/>
                <w:szCs w:val="20"/>
              </w:rPr>
              <w:t>fam</w:t>
            </w:r>
            <w:proofErr w:type="spellEnd"/>
            <w:r w:rsidR="006A58B4" w:rsidRPr="006A58B4">
              <w:rPr>
                <w:sz w:val="20"/>
                <w:szCs w:val="20"/>
              </w:rPr>
              <w:t xml:space="preserve">. </w:t>
            </w:r>
            <w:proofErr w:type="spellStart"/>
            <w:r w:rsidR="006A58B4" w:rsidRPr="006A58B4">
              <w:rPr>
                <w:sz w:val="20"/>
                <w:szCs w:val="20"/>
              </w:rPr>
              <w:t>Scavone</w:t>
            </w:r>
            <w:proofErr w:type="spellEnd"/>
            <w:r w:rsidR="008D1DD8">
              <w:rPr>
                <w:sz w:val="20"/>
                <w:szCs w:val="20"/>
              </w:rPr>
              <w:t xml:space="preserve"> </w:t>
            </w:r>
            <w:r w:rsidR="006A58B4" w:rsidRPr="006A58B4">
              <w:rPr>
                <w:sz w:val="20"/>
                <w:szCs w:val="20"/>
              </w:rPr>
              <w:t>-</w:t>
            </w:r>
            <w:r w:rsidR="008D1DD8">
              <w:rPr>
                <w:sz w:val="20"/>
                <w:szCs w:val="20"/>
              </w:rPr>
              <w:t xml:space="preserve"> </w:t>
            </w:r>
            <w:proofErr w:type="spellStart"/>
            <w:r w:rsidR="006A58B4" w:rsidRPr="006A58B4">
              <w:rPr>
                <w:sz w:val="20"/>
                <w:szCs w:val="20"/>
              </w:rPr>
              <w:t>Capece</w:t>
            </w:r>
            <w:proofErr w:type="spellEnd"/>
            <w:r w:rsidR="006A58B4" w:rsidRPr="006A58B4">
              <w:rPr>
                <w:sz w:val="20"/>
                <w:szCs w:val="20"/>
              </w:rPr>
              <w:t xml:space="preserve">, </w:t>
            </w:r>
            <w:r w:rsidR="008D1DD8">
              <w:rPr>
                <w:sz w:val="20"/>
                <w:szCs w:val="20"/>
              </w:rPr>
              <w:t xml:space="preserve"> </w:t>
            </w:r>
            <w:proofErr w:type="spellStart"/>
            <w:r w:rsidR="006A58B4" w:rsidRPr="006A58B4">
              <w:rPr>
                <w:sz w:val="20"/>
                <w:szCs w:val="20"/>
              </w:rPr>
              <w:t>Avriola</w:t>
            </w:r>
            <w:proofErr w:type="spellEnd"/>
            <w:r w:rsidR="006A58B4" w:rsidRPr="006A58B4">
              <w:rPr>
                <w:sz w:val="20"/>
                <w:szCs w:val="20"/>
              </w:rPr>
              <w:t xml:space="preserve">, Valle dell’Olmo, Campestre, Toppo di </w:t>
            </w:r>
            <w:proofErr w:type="spellStart"/>
            <w:r w:rsidR="006A58B4" w:rsidRPr="006A58B4">
              <w:rPr>
                <w:sz w:val="20"/>
                <w:szCs w:val="20"/>
              </w:rPr>
              <w:t>Scioscio</w:t>
            </w:r>
            <w:proofErr w:type="spellEnd"/>
            <w:r w:rsidR="008D1DD8">
              <w:rPr>
                <w:sz w:val="20"/>
                <w:szCs w:val="20"/>
              </w:rPr>
              <w:t xml:space="preserve"> </w:t>
            </w:r>
            <w:r w:rsidRPr="00435A82">
              <w:rPr>
                <w:bCs/>
                <w:sz w:val="20"/>
                <w:szCs w:val="20"/>
              </w:rPr>
              <w:t xml:space="preserve">Obiettivo degli interventi è </w:t>
            </w:r>
            <w:r w:rsidRPr="00435A82">
              <w:rPr>
                <w:sz w:val="20"/>
                <w:szCs w:val="20"/>
              </w:rPr>
              <w:t>controllo dei sistemi di raccolta e convogliamento delle acque</w:t>
            </w:r>
            <w:r w:rsidRPr="00435A82">
              <w:rPr>
                <w:bCs/>
                <w:sz w:val="20"/>
                <w:szCs w:val="20"/>
              </w:rPr>
              <w:t xml:space="preserve">,  in conformità alla </w:t>
            </w:r>
            <w:r w:rsidR="001B4F91">
              <w:rPr>
                <w:bCs/>
                <w:sz w:val="20"/>
                <w:szCs w:val="20"/>
              </w:rPr>
              <w:t>missione 6</w:t>
            </w:r>
            <w:r w:rsidRPr="00435A82">
              <w:rPr>
                <w:bCs/>
                <w:sz w:val="20"/>
                <w:szCs w:val="20"/>
              </w:rPr>
              <w:t xml:space="preserve">  del POA.</w:t>
            </w:r>
          </w:p>
        </w:tc>
      </w:tr>
      <w:tr w:rsidR="006A58B4" w:rsidTr="00785162">
        <w:tc>
          <w:tcPr>
            <w:tcW w:w="773" w:type="dxa"/>
            <w:vAlign w:val="center"/>
          </w:tcPr>
          <w:p w:rsidR="006A58B4" w:rsidRDefault="006A58B4" w:rsidP="004F0761">
            <w:pPr>
              <w:rPr>
                <w:sz w:val="20"/>
                <w:szCs w:val="20"/>
              </w:rPr>
            </w:pPr>
            <w:r>
              <w:rPr>
                <w:sz w:val="20"/>
                <w:szCs w:val="20"/>
              </w:rPr>
              <w:t>2.1.2</w:t>
            </w:r>
          </w:p>
        </w:tc>
        <w:tc>
          <w:tcPr>
            <w:tcW w:w="9081" w:type="dxa"/>
          </w:tcPr>
          <w:p w:rsidR="006A58B4" w:rsidRDefault="006A58B4" w:rsidP="004F0761">
            <w:pPr>
              <w:rPr>
                <w:sz w:val="20"/>
                <w:szCs w:val="20"/>
              </w:rPr>
            </w:pPr>
            <w:r>
              <w:rPr>
                <w:sz w:val="20"/>
                <w:szCs w:val="20"/>
              </w:rPr>
              <w:t>Realizzazione Staccionta</w:t>
            </w:r>
          </w:p>
        </w:tc>
      </w:tr>
    </w:tbl>
    <w:p w:rsidR="00120DFE" w:rsidRDefault="00120DFE" w:rsidP="00120DFE">
      <w:pPr>
        <w:pStyle w:val="Default"/>
        <w:jc w:val="both"/>
        <w:rPr>
          <w:sz w:val="22"/>
          <w:szCs w:val="22"/>
        </w:rPr>
      </w:pPr>
    </w:p>
    <w:p w:rsidR="00F051E9" w:rsidRPr="00321473" w:rsidRDefault="00F051E9" w:rsidP="00F051E9">
      <w:pPr>
        <w:autoSpaceDE w:val="0"/>
        <w:autoSpaceDN w:val="0"/>
        <w:adjustRightInd w:val="0"/>
        <w:spacing w:after="0" w:line="240" w:lineRule="auto"/>
        <w:rPr>
          <w:rFonts w:eastAsiaTheme="minorHAnsi"/>
          <w:color w:val="000000"/>
          <w:sz w:val="24"/>
          <w:szCs w:val="24"/>
          <w:lang w:eastAsia="en-US"/>
        </w:rPr>
      </w:pPr>
      <w:r w:rsidRPr="00321473">
        <w:rPr>
          <w:rFonts w:eastAsiaTheme="minorHAnsi"/>
          <w:color w:val="000000"/>
          <w:sz w:val="24"/>
          <w:szCs w:val="24"/>
          <w:lang w:eastAsia="en-US"/>
        </w:rPr>
        <w:t xml:space="preserve">INDICAZIONE DELLO </w:t>
      </w:r>
      <w:proofErr w:type="gramStart"/>
      <w:r w:rsidRPr="00321473">
        <w:rPr>
          <w:rFonts w:eastAsiaTheme="minorHAnsi"/>
          <w:color w:val="000000"/>
          <w:sz w:val="24"/>
          <w:szCs w:val="24"/>
          <w:lang w:eastAsia="en-US"/>
        </w:rPr>
        <w:t>SVILUPPO  INTERESSANTE</w:t>
      </w:r>
      <w:proofErr w:type="gramEnd"/>
      <w:r w:rsidRPr="00321473">
        <w:rPr>
          <w:rFonts w:eastAsiaTheme="minorHAnsi"/>
          <w:color w:val="000000"/>
          <w:sz w:val="24"/>
          <w:szCs w:val="24"/>
          <w:lang w:eastAsia="en-US"/>
        </w:rPr>
        <w:t xml:space="preserve">  GLI INTERVENTI</w:t>
      </w:r>
    </w:p>
    <w:p w:rsidR="00F051E9" w:rsidRPr="00321473" w:rsidRDefault="00F051E9" w:rsidP="00F051E9">
      <w:pPr>
        <w:autoSpaceDE w:val="0"/>
        <w:autoSpaceDN w:val="0"/>
        <w:adjustRightInd w:val="0"/>
        <w:spacing w:after="0" w:line="240" w:lineRule="auto"/>
        <w:rPr>
          <w:rFonts w:eastAsiaTheme="minorHAnsi"/>
          <w:color w:val="000000"/>
          <w:sz w:val="24"/>
          <w:szCs w:val="24"/>
          <w:lang w:eastAsia="en-US"/>
        </w:rPr>
      </w:pPr>
    </w:p>
    <w:tbl>
      <w:tblPr>
        <w:tblStyle w:val="Grigliatabella4"/>
        <w:tblW w:w="8613" w:type="dxa"/>
        <w:tblLayout w:type="fixed"/>
        <w:tblLook w:val="04A0" w:firstRow="1" w:lastRow="0" w:firstColumn="1" w:lastColumn="0" w:noHBand="0" w:noVBand="1"/>
      </w:tblPr>
      <w:tblGrid>
        <w:gridCol w:w="675"/>
        <w:gridCol w:w="1418"/>
        <w:gridCol w:w="567"/>
        <w:gridCol w:w="5953"/>
      </w:tblGrid>
      <w:tr w:rsidR="00F051E9" w:rsidRPr="00321473" w:rsidTr="006E0F72">
        <w:tc>
          <w:tcPr>
            <w:tcW w:w="675" w:type="dxa"/>
            <w:vAlign w:val="center"/>
          </w:tcPr>
          <w:p w:rsidR="00F051E9" w:rsidRPr="00321473" w:rsidRDefault="00F051E9" w:rsidP="006E0F72">
            <w:pPr>
              <w:autoSpaceDE w:val="0"/>
              <w:autoSpaceDN w:val="0"/>
              <w:adjustRightInd w:val="0"/>
              <w:rPr>
                <w:color w:val="000000"/>
                <w:sz w:val="24"/>
                <w:szCs w:val="24"/>
              </w:rPr>
            </w:pPr>
            <w:r w:rsidRPr="00321473">
              <w:rPr>
                <w:color w:val="000000"/>
                <w:sz w:val="24"/>
                <w:szCs w:val="24"/>
              </w:rPr>
              <w:t>N.</w:t>
            </w:r>
          </w:p>
        </w:tc>
        <w:tc>
          <w:tcPr>
            <w:tcW w:w="1418" w:type="dxa"/>
            <w:vAlign w:val="center"/>
          </w:tcPr>
          <w:p w:rsidR="00F051E9" w:rsidRPr="00321473" w:rsidRDefault="00F051E9" w:rsidP="006E0F72">
            <w:pPr>
              <w:autoSpaceDE w:val="0"/>
              <w:autoSpaceDN w:val="0"/>
              <w:adjustRightInd w:val="0"/>
              <w:rPr>
                <w:color w:val="000000"/>
                <w:sz w:val="24"/>
                <w:szCs w:val="24"/>
              </w:rPr>
            </w:pPr>
            <w:proofErr w:type="spellStart"/>
            <w:r w:rsidRPr="00321473">
              <w:rPr>
                <w:color w:val="000000"/>
                <w:sz w:val="24"/>
                <w:szCs w:val="24"/>
              </w:rPr>
              <w:t>Sup</w:t>
            </w:r>
            <w:proofErr w:type="spellEnd"/>
            <w:r w:rsidRPr="00321473">
              <w:rPr>
                <w:color w:val="000000"/>
                <w:sz w:val="24"/>
                <w:szCs w:val="24"/>
              </w:rPr>
              <w:t xml:space="preserve">. </w:t>
            </w:r>
            <w:proofErr w:type="spellStart"/>
            <w:r w:rsidRPr="00321473">
              <w:rPr>
                <w:color w:val="000000"/>
                <w:sz w:val="24"/>
                <w:szCs w:val="24"/>
              </w:rPr>
              <w:t>Int</w:t>
            </w:r>
            <w:proofErr w:type="spellEnd"/>
            <w:r w:rsidRPr="00321473">
              <w:rPr>
                <w:color w:val="000000"/>
                <w:sz w:val="24"/>
                <w:szCs w:val="24"/>
              </w:rPr>
              <w:t>. /Est. Intervento</w:t>
            </w:r>
          </w:p>
        </w:tc>
        <w:tc>
          <w:tcPr>
            <w:tcW w:w="567" w:type="dxa"/>
            <w:vAlign w:val="center"/>
          </w:tcPr>
          <w:p w:rsidR="00F051E9" w:rsidRPr="00321473" w:rsidRDefault="00F051E9" w:rsidP="006E0F72">
            <w:pPr>
              <w:autoSpaceDE w:val="0"/>
              <w:autoSpaceDN w:val="0"/>
              <w:adjustRightInd w:val="0"/>
              <w:rPr>
                <w:color w:val="000000"/>
                <w:sz w:val="24"/>
                <w:szCs w:val="24"/>
              </w:rPr>
            </w:pPr>
            <w:r w:rsidRPr="00321473">
              <w:rPr>
                <w:color w:val="000000"/>
                <w:sz w:val="24"/>
                <w:szCs w:val="24"/>
              </w:rPr>
              <w:t>MS</w:t>
            </w:r>
          </w:p>
        </w:tc>
        <w:tc>
          <w:tcPr>
            <w:tcW w:w="5953" w:type="dxa"/>
            <w:vAlign w:val="center"/>
          </w:tcPr>
          <w:p w:rsidR="00F051E9" w:rsidRPr="00321473" w:rsidRDefault="00F051E9" w:rsidP="006E0F72">
            <w:pPr>
              <w:autoSpaceDE w:val="0"/>
              <w:autoSpaceDN w:val="0"/>
              <w:adjustRightInd w:val="0"/>
              <w:rPr>
                <w:color w:val="000000"/>
                <w:sz w:val="24"/>
                <w:szCs w:val="24"/>
              </w:rPr>
            </w:pPr>
            <w:r w:rsidRPr="00321473">
              <w:rPr>
                <w:color w:val="000000"/>
                <w:sz w:val="24"/>
                <w:szCs w:val="24"/>
              </w:rPr>
              <w:t>Intervento</w:t>
            </w:r>
          </w:p>
        </w:tc>
      </w:tr>
      <w:tr w:rsidR="005E6E72" w:rsidRPr="00321473" w:rsidTr="006E0F72">
        <w:tc>
          <w:tcPr>
            <w:tcW w:w="675" w:type="dxa"/>
            <w:vAlign w:val="center"/>
          </w:tcPr>
          <w:p w:rsidR="005E6E72" w:rsidRPr="00321473" w:rsidRDefault="005E6E72" w:rsidP="005E6E72">
            <w:pPr>
              <w:autoSpaceDE w:val="0"/>
              <w:autoSpaceDN w:val="0"/>
              <w:adjustRightInd w:val="0"/>
              <w:rPr>
                <w:color w:val="000000"/>
                <w:sz w:val="24"/>
                <w:szCs w:val="24"/>
              </w:rPr>
            </w:pPr>
            <w:r w:rsidRPr="00321473">
              <w:rPr>
                <w:color w:val="000000"/>
                <w:sz w:val="24"/>
                <w:szCs w:val="24"/>
              </w:rPr>
              <w:t xml:space="preserve">1 </w:t>
            </w:r>
          </w:p>
        </w:tc>
        <w:tc>
          <w:tcPr>
            <w:tcW w:w="1418" w:type="dxa"/>
            <w:vAlign w:val="center"/>
          </w:tcPr>
          <w:p w:rsidR="005E6E72" w:rsidRPr="00321473" w:rsidRDefault="005E6E72" w:rsidP="005E6E72">
            <w:pPr>
              <w:autoSpaceDE w:val="0"/>
              <w:autoSpaceDN w:val="0"/>
              <w:adjustRightInd w:val="0"/>
              <w:rPr>
                <w:color w:val="000000"/>
                <w:sz w:val="24"/>
                <w:szCs w:val="24"/>
              </w:rPr>
            </w:pPr>
            <w:r w:rsidRPr="00321473">
              <w:rPr>
                <w:color w:val="000000"/>
                <w:sz w:val="24"/>
                <w:szCs w:val="24"/>
              </w:rPr>
              <w:t xml:space="preserve">ml. </w:t>
            </w:r>
            <w:r>
              <w:rPr>
                <w:color w:val="000000"/>
                <w:sz w:val="24"/>
                <w:szCs w:val="24"/>
              </w:rPr>
              <w:t>60</w:t>
            </w:r>
            <w:r>
              <w:rPr>
                <w:color w:val="000000"/>
                <w:sz w:val="24"/>
                <w:szCs w:val="24"/>
              </w:rPr>
              <w:t>0</w:t>
            </w:r>
            <w:r w:rsidRPr="00321473">
              <w:rPr>
                <w:color w:val="000000"/>
                <w:sz w:val="24"/>
                <w:szCs w:val="24"/>
              </w:rPr>
              <w:t>0</w:t>
            </w:r>
          </w:p>
        </w:tc>
        <w:tc>
          <w:tcPr>
            <w:tcW w:w="567" w:type="dxa"/>
            <w:vAlign w:val="center"/>
          </w:tcPr>
          <w:p w:rsidR="005E6E72" w:rsidRPr="00321473" w:rsidRDefault="005E6E72" w:rsidP="005E6E72">
            <w:pPr>
              <w:autoSpaceDE w:val="0"/>
              <w:autoSpaceDN w:val="0"/>
              <w:adjustRightInd w:val="0"/>
              <w:rPr>
                <w:b/>
                <w:color w:val="000000"/>
                <w:sz w:val="24"/>
                <w:szCs w:val="24"/>
              </w:rPr>
            </w:pPr>
            <w:r w:rsidRPr="00321473">
              <w:rPr>
                <w:b/>
                <w:color w:val="000000"/>
                <w:sz w:val="24"/>
                <w:szCs w:val="24"/>
              </w:rPr>
              <w:t>6</w:t>
            </w:r>
          </w:p>
        </w:tc>
        <w:tc>
          <w:tcPr>
            <w:tcW w:w="5953" w:type="dxa"/>
          </w:tcPr>
          <w:p w:rsidR="005E6E72" w:rsidRPr="00321473" w:rsidRDefault="005E6E72" w:rsidP="005E6E72">
            <w:pPr>
              <w:autoSpaceDE w:val="0"/>
              <w:autoSpaceDN w:val="0"/>
              <w:adjustRightInd w:val="0"/>
              <w:rPr>
                <w:color w:val="000000"/>
                <w:sz w:val="24"/>
                <w:szCs w:val="24"/>
              </w:rPr>
            </w:pPr>
            <w:r w:rsidRPr="00321473">
              <w:rPr>
                <w:color w:val="000000"/>
                <w:sz w:val="24"/>
                <w:szCs w:val="24"/>
              </w:rPr>
              <w:t>E.01.030.01</w:t>
            </w:r>
          </w:p>
          <w:p w:rsidR="005E6E72" w:rsidRPr="00321473" w:rsidRDefault="005E6E72" w:rsidP="005E6E72">
            <w:pPr>
              <w:autoSpaceDE w:val="0"/>
              <w:autoSpaceDN w:val="0"/>
              <w:adjustRightInd w:val="0"/>
              <w:rPr>
                <w:color w:val="000000"/>
                <w:sz w:val="24"/>
                <w:szCs w:val="24"/>
              </w:rPr>
            </w:pPr>
            <w:r w:rsidRPr="00321473">
              <w:rPr>
                <w:color w:val="000000"/>
                <w:sz w:val="24"/>
                <w:szCs w:val="24"/>
              </w:rPr>
              <w:t>Pulizia cunette</w:t>
            </w:r>
          </w:p>
        </w:tc>
      </w:tr>
      <w:tr w:rsidR="005E6E72" w:rsidRPr="00321473" w:rsidTr="006E0F72">
        <w:tc>
          <w:tcPr>
            <w:tcW w:w="675" w:type="dxa"/>
            <w:vAlign w:val="center"/>
          </w:tcPr>
          <w:p w:rsidR="005E6E72" w:rsidRPr="00321473" w:rsidRDefault="005E6E72" w:rsidP="005E6E72">
            <w:pPr>
              <w:autoSpaceDE w:val="0"/>
              <w:autoSpaceDN w:val="0"/>
              <w:adjustRightInd w:val="0"/>
              <w:rPr>
                <w:color w:val="000000"/>
                <w:sz w:val="24"/>
                <w:szCs w:val="24"/>
              </w:rPr>
            </w:pPr>
            <w:r>
              <w:rPr>
                <w:color w:val="000000"/>
                <w:sz w:val="24"/>
                <w:szCs w:val="24"/>
              </w:rPr>
              <w:t>2</w:t>
            </w:r>
          </w:p>
        </w:tc>
        <w:tc>
          <w:tcPr>
            <w:tcW w:w="1418" w:type="dxa"/>
            <w:vAlign w:val="center"/>
          </w:tcPr>
          <w:p w:rsidR="005E6E72" w:rsidRPr="00321473" w:rsidRDefault="005E6E72" w:rsidP="005E6E72">
            <w:pPr>
              <w:autoSpaceDE w:val="0"/>
              <w:autoSpaceDN w:val="0"/>
              <w:adjustRightInd w:val="0"/>
              <w:rPr>
                <w:color w:val="000000"/>
                <w:sz w:val="24"/>
                <w:szCs w:val="24"/>
              </w:rPr>
            </w:pPr>
            <w:r w:rsidRPr="00321473">
              <w:rPr>
                <w:color w:val="000000"/>
                <w:sz w:val="24"/>
                <w:szCs w:val="24"/>
              </w:rPr>
              <w:t xml:space="preserve">ml. </w:t>
            </w:r>
            <w:r>
              <w:rPr>
                <w:color w:val="000000"/>
                <w:sz w:val="24"/>
                <w:szCs w:val="24"/>
              </w:rPr>
              <w:t>24577.48</w:t>
            </w:r>
          </w:p>
        </w:tc>
        <w:tc>
          <w:tcPr>
            <w:tcW w:w="567" w:type="dxa"/>
            <w:vAlign w:val="center"/>
          </w:tcPr>
          <w:p w:rsidR="005E6E72" w:rsidRPr="00321473" w:rsidRDefault="005E6E72" w:rsidP="005E6E72">
            <w:pPr>
              <w:autoSpaceDE w:val="0"/>
              <w:autoSpaceDN w:val="0"/>
              <w:adjustRightInd w:val="0"/>
              <w:rPr>
                <w:b/>
                <w:color w:val="000000"/>
                <w:sz w:val="24"/>
                <w:szCs w:val="24"/>
              </w:rPr>
            </w:pPr>
            <w:r w:rsidRPr="00321473">
              <w:rPr>
                <w:b/>
                <w:color w:val="000000"/>
                <w:sz w:val="24"/>
                <w:szCs w:val="24"/>
              </w:rPr>
              <w:t>6</w:t>
            </w:r>
          </w:p>
        </w:tc>
        <w:tc>
          <w:tcPr>
            <w:tcW w:w="5953" w:type="dxa"/>
          </w:tcPr>
          <w:p w:rsidR="005E6E72" w:rsidRPr="00321473" w:rsidRDefault="005E6E72" w:rsidP="005E6E72">
            <w:pPr>
              <w:autoSpaceDE w:val="0"/>
              <w:autoSpaceDN w:val="0"/>
              <w:adjustRightInd w:val="0"/>
              <w:rPr>
                <w:color w:val="000000"/>
                <w:sz w:val="24"/>
                <w:szCs w:val="24"/>
              </w:rPr>
            </w:pPr>
            <w:r>
              <w:rPr>
                <w:color w:val="000000"/>
                <w:sz w:val="24"/>
                <w:szCs w:val="24"/>
              </w:rPr>
              <w:t>L</w:t>
            </w:r>
            <w:r w:rsidRPr="00321473">
              <w:rPr>
                <w:color w:val="000000"/>
                <w:sz w:val="24"/>
                <w:szCs w:val="24"/>
              </w:rPr>
              <w:t>. 01.0</w:t>
            </w:r>
            <w:r>
              <w:rPr>
                <w:color w:val="000000"/>
                <w:sz w:val="24"/>
                <w:szCs w:val="24"/>
              </w:rPr>
              <w:t>7</w:t>
            </w:r>
            <w:r w:rsidRPr="00321473">
              <w:rPr>
                <w:color w:val="000000"/>
                <w:sz w:val="24"/>
                <w:szCs w:val="24"/>
              </w:rPr>
              <w:t>.01</w:t>
            </w:r>
          </w:p>
          <w:p w:rsidR="005E6E72" w:rsidRPr="00321473" w:rsidRDefault="005E6E72" w:rsidP="005E6E72">
            <w:pPr>
              <w:autoSpaceDE w:val="0"/>
              <w:autoSpaceDN w:val="0"/>
              <w:adjustRightInd w:val="0"/>
              <w:rPr>
                <w:color w:val="000000"/>
                <w:sz w:val="24"/>
                <w:szCs w:val="24"/>
              </w:rPr>
            </w:pPr>
            <w:r w:rsidRPr="00321473">
              <w:rPr>
                <w:color w:val="000000"/>
                <w:sz w:val="24"/>
                <w:szCs w:val="24"/>
              </w:rPr>
              <w:t>Pulizia delle scarpate</w:t>
            </w:r>
          </w:p>
        </w:tc>
      </w:tr>
      <w:tr w:rsidR="00F051E9" w:rsidRPr="00321473" w:rsidTr="006E0F72">
        <w:tc>
          <w:tcPr>
            <w:tcW w:w="675" w:type="dxa"/>
            <w:vAlign w:val="center"/>
          </w:tcPr>
          <w:p w:rsidR="00F051E9" w:rsidRPr="00321473" w:rsidRDefault="005E6E72" w:rsidP="006E0F72">
            <w:pPr>
              <w:autoSpaceDE w:val="0"/>
              <w:autoSpaceDN w:val="0"/>
              <w:adjustRightInd w:val="0"/>
              <w:rPr>
                <w:color w:val="000000"/>
                <w:sz w:val="24"/>
                <w:szCs w:val="24"/>
              </w:rPr>
            </w:pPr>
            <w:r>
              <w:rPr>
                <w:color w:val="000000"/>
                <w:sz w:val="24"/>
                <w:szCs w:val="24"/>
              </w:rPr>
              <w:t>3</w:t>
            </w:r>
          </w:p>
        </w:tc>
        <w:tc>
          <w:tcPr>
            <w:tcW w:w="1418" w:type="dxa"/>
            <w:vAlign w:val="center"/>
          </w:tcPr>
          <w:p w:rsidR="00F051E9" w:rsidRPr="00321473" w:rsidRDefault="00F051E9" w:rsidP="0083105B">
            <w:pPr>
              <w:autoSpaceDE w:val="0"/>
              <w:autoSpaceDN w:val="0"/>
              <w:adjustRightInd w:val="0"/>
              <w:rPr>
                <w:color w:val="000000"/>
                <w:sz w:val="24"/>
                <w:szCs w:val="24"/>
              </w:rPr>
            </w:pPr>
            <w:r w:rsidRPr="00321473">
              <w:rPr>
                <w:color w:val="000000"/>
                <w:sz w:val="24"/>
                <w:szCs w:val="24"/>
              </w:rPr>
              <w:t xml:space="preserve">gg. </w:t>
            </w:r>
            <w:r w:rsidR="005E6E72">
              <w:rPr>
                <w:color w:val="000000"/>
                <w:sz w:val="24"/>
                <w:szCs w:val="24"/>
              </w:rPr>
              <w:t>625</w:t>
            </w:r>
          </w:p>
        </w:tc>
        <w:tc>
          <w:tcPr>
            <w:tcW w:w="567" w:type="dxa"/>
            <w:vAlign w:val="center"/>
          </w:tcPr>
          <w:p w:rsidR="00F051E9" w:rsidRPr="00321473" w:rsidRDefault="00F051E9" w:rsidP="006E0F72">
            <w:pPr>
              <w:autoSpaceDE w:val="0"/>
              <w:autoSpaceDN w:val="0"/>
              <w:adjustRightInd w:val="0"/>
              <w:rPr>
                <w:b/>
                <w:color w:val="000000"/>
                <w:sz w:val="24"/>
                <w:szCs w:val="24"/>
              </w:rPr>
            </w:pPr>
            <w:r w:rsidRPr="00321473">
              <w:rPr>
                <w:b/>
                <w:color w:val="000000"/>
                <w:sz w:val="24"/>
                <w:szCs w:val="24"/>
              </w:rPr>
              <w:t>2</w:t>
            </w:r>
          </w:p>
        </w:tc>
        <w:tc>
          <w:tcPr>
            <w:tcW w:w="5953" w:type="dxa"/>
          </w:tcPr>
          <w:p w:rsidR="00F051E9" w:rsidRPr="00321473" w:rsidRDefault="00F051E9" w:rsidP="006E0F72">
            <w:pPr>
              <w:autoSpaceDE w:val="0"/>
              <w:autoSpaceDN w:val="0"/>
              <w:adjustRightInd w:val="0"/>
              <w:rPr>
                <w:color w:val="000000"/>
                <w:sz w:val="24"/>
                <w:szCs w:val="24"/>
              </w:rPr>
            </w:pPr>
            <w:r w:rsidRPr="00321473">
              <w:rPr>
                <w:color w:val="000000"/>
                <w:sz w:val="24"/>
                <w:szCs w:val="24"/>
              </w:rPr>
              <w:t>Np 001</w:t>
            </w:r>
          </w:p>
          <w:p w:rsidR="00F051E9" w:rsidRPr="00321473" w:rsidRDefault="00F051E9" w:rsidP="006E0F72">
            <w:pPr>
              <w:autoSpaceDE w:val="0"/>
              <w:autoSpaceDN w:val="0"/>
              <w:adjustRightInd w:val="0"/>
              <w:rPr>
                <w:color w:val="000000"/>
                <w:sz w:val="24"/>
                <w:szCs w:val="24"/>
              </w:rPr>
            </w:pPr>
            <w:r w:rsidRPr="00321473">
              <w:rPr>
                <w:color w:val="000000"/>
                <w:sz w:val="24"/>
                <w:szCs w:val="24"/>
              </w:rPr>
              <w:t>Costo medio di una giornata contributiva</w:t>
            </w:r>
          </w:p>
        </w:tc>
      </w:tr>
      <w:tr w:rsidR="0083105B" w:rsidRPr="00321473" w:rsidTr="006E0F72">
        <w:tc>
          <w:tcPr>
            <w:tcW w:w="675" w:type="dxa"/>
            <w:vAlign w:val="center"/>
          </w:tcPr>
          <w:p w:rsidR="0083105B" w:rsidRPr="00321473" w:rsidRDefault="0083105B" w:rsidP="006E0F72">
            <w:pPr>
              <w:autoSpaceDE w:val="0"/>
              <w:autoSpaceDN w:val="0"/>
              <w:adjustRightInd w:val="0"/>
              <w:rPr>
                <w:color w:val="000000"/>
                <w:sz w:val="24"/>
                <w:szCs w:val="24"/>
              </w:rPr>
            </w:pPr>
            <w:r w:rsidRPr="00321473">
              <w:rPr>
                <w:color w:val="000000"/>
                <w:sz w:val="24"/>
                <w:szCs w:val="24"/>
              </w:rPr>
              <w:t>3</w:t>
            </w:r>
          </w:p>
        </w:tc>
        <w:tc>
          <w:tcPr>
            <w:tcW w:w="1418" w:type="dxa"/>
            <w:vAlign w:val="center"/>
          </w:tcPr>
          <w:p w:rsidR="0083105B" w:rsidRPr="00321473" w:rsidRDefault="0083105B" w:rsidP="0083105B">
            <w:pPr>
              <w:autoSpaceDE w:val="0"/>
              <w:autoSpaceDN w:val="0"/>
              <w:adjustRightInd w:val="0"/>
              <w:rPr>
                <w:color w:val="000000"/>
                <w:sz w:val="24"/>
                <w:szCs w:val="24"/>
              </w:rPr>
            </w:pPr>
          </w:p>
        </w:tc>
        <w:tc>
          <w:tcPr>
            <w:tcW w:w="567" w:type="dxa"/>
            <w:vAlign w:val="center"/>
          </w:tcPr>
          <w:p w:rsidR="0083105B" w:rsidRPr="00321473" w:rsidRDefault="0083105B" w:rsidP="005845C7">
            <w:pPr>
              <w:autoSpaceDE w:val="0"/>
              <w:autoSpaceDN w:val="0"/>
              <w:adjustRightInd w:val="0"/>
              <w:rPr>
                <w:b/>
                <w:color w:val="000000"/>
                <w:sz w:val="24"/>
                <w:szCs w:val="24"/>
              </w:rPr>
            </w:pPr>
          </w:p>
        </w:tc>
        <w:tc>
          <w:tcPr>
            <w:tcW w:w="5953" w:type="dxa"/>
          </w:tcPr>
          <w:p w:rsidR="0083105B" w:rsidRPr="00321473" w:rsidRDefault="0083105B" w:rsidP="0083105B">
            <w:pPr>
              <w:autoSpaceDE w:val="0"/>
              <w:autoSpaceDN w:val="0"/>
              <w:adjustRightInd w:val="0"/>
              <w:rPr>
                <w:color w:val="000000"/>
                <w:sz w:val="24"/>
                <w:szCs w:val="24"/>
              </w:rPr>
            </w:pPr>
          </w:p>
        </w:tc>
      </w:tr>
      <w:tr w:rsidR="0083105B" w:rsidRPr="00321473" w:rsidTr="006E0F72">
        <w:tc>
          <w:tcPr>
            <w:tcW w:w="675" w:type="dxa"/>
            <w:vAlign w:val="center"/>
          </w:tcPr>
          <w:p w:rsidR="0083105B" w:rsidRPr="00321473" w:rsidRDefault="0083105B" w:rsidP="006E0F72">
            <w:pPr>
              <w:autoSpaceDE w:val="0"/>
              <w:autoSpaceDN w:val="0"/>
              <w:adjustRightInd w:val="0"/>
              <w:rPr>
                <w:color w:val="000000"/>
                <w:sz w:val="24"/>
                <w:szCs w:val="24"/>
              </w:rPr>
            </w:pPr>
            <w:r w:rsidRPr="00321473">
              <w:rPr>
                <w:color w:val="000000"/>
                <w:sz w:val="24"/>
                <w:szCs w:val="24"/>
              </w:rPr>
              <w:t>4</w:t>
            </w:r>
          </w:p>
        </w:tc>
        <w:tc>
          <w:tcPr>
            <w:tcW w:w="1418" w:type="dxa"/>
            <w:vAlign w:val="center"/>
          </w:tcPr>
          <w:p w:rsidR="0083105B" w:rsidRPr="00321473" w:rsidRDefault="0083105B" w:rsidP="000E1A3B">
            <w:pPr>
              <w:autoSpaceDE w:val="0"/>
              <w:autoSpaceDN w:val="0"/>
              <w:adjustRightInd w:val="0"/>
              <w:rPr>
                <w:color w:val="000000"/>
                <w:sz w:val="24"/>
                <w:szCs w:val="24"/>
              </w:rPr>
            </w:pPr>
          </w:p>
        </w:tc>
        <w:tc>
          <w:tcPr>
            <w:tcW w:w="567" w:type="dxa"/>
            <w:vAlign w:val="center"/>
          </w:tcPr>
          <w:p w:rsidR="0083105B" w:rsidRPr="00321473" w:rsidRDefault="0083105B" w:rsidP="000E1A3B">
            <w:pPr>
              <w:autoSpaceDE w:val="0"/>
              <w:autoSpaceDN w:val="0"/>
              <w:adjustRightInd w:val="0"/>
              <w:rPr>
                <w:b/>
                <w:color w:val="000000"/>
                <w:sz w:val="24"/>
                <w:szCs w:val="24"/>
              </w:rPr>
            </w:pPr>
          </w:p>
        </w:tc>
        <w:tc>
          <w:tcPr>
            <w:tcW w:w="5953" w:type="dxa"/>
          </w:tcPr>
          <w:p w:rsidR="0083105B" w:rsidRPr="00321473" w:rsidRDefault="0083105B" w:rsidP="000E1A3B">
            <w:pPr>
              <w:autoSpaceDE w:val="0"/>
              <w:autoSpaceDN w:val="0"/>
              <w:adjustRightInd w:val="0"/>
              <w:rPr>
                <w:color w:val="000000"/>
                <w:sz w:val="24"/>
                <w:szCs w:val="24"/>
              </w:rPr>
            </w:pPr>
          </w:p>
        </w:tc>
      </w:tr>
      <w:tr w:rsidR="0083105B" w:rsidRPr="00321473" w:rsidTr="006E0F72">
        <w:tc>
          <w:tcPr>
            <w:tcW w:w="675" w:type="dxa"/>
            <w:vAlign w:val="center"/>
          </w:tcPr>
          <w:p w:rsidR="0083105B" w:rsidRPr="00321473" w:rsidRDefault="0083105B" w:rsidP="006E0F72">
            <w:pPr>
              <w:autoSpaceDE w:val="0"/>
              <w:autoSpaceDN w:val="0"/>
              <w:adjustRightInd w:val="0"/>
              <w:rPr>
                <w:color w:val="000000"/>
                <w:sz w:val="24"/>
                <w:szCs w:val="24"/>
              </w:rPr>
            </w:pPr>
            <w:r w:rsidRPr="00321473">
              <w:rPr>
                <w:color w:val="000000"/>
                <w:sz w:val="24"/>
                <w:szCs w:val="24"/>
              </w:rPr>
              <w:t>5</w:t>
            </w:r>
          </w:p>
        </w:tc>
        <w:tc>
          <w:tcPr>
            <w:tcW w:w="1418" w:type="dxa"/>
            <w:vAlign w:val="center"/>
          </w:tcPr>
          <w:p w:rsidR="0083105B" w:rsidRPr="00321473" w:rsidRDefault="0083105B" w:rsidP="0083105B">
            <w:pPr>
              <w:autoSpaceDE w:val="0"/>
              <w:autoSpaceDN w:val="0"/>
              <w:adjustRightInd w:val="0"/>
              <w:rPr>
                <w:color w:val="000000"/>
                <w:sz w:val="24"/>
                <w:szCs w:val="24"/>
              </w:rPr>
            </w:pPr>
          </w:p>
        </w:tc>
        <w:tc>
          <w:tcPr>
            <w:tcW w:w="567" w:type="dxa"/>
            <w:vAlign w:val="center"/>
          </w:tcPr>
          <w:p w:rsidR="0083105B" w:rsidRPr="00321473" w:rsidRDefault="0083105B" w:rsidP="007755DF">
            <w:pPr>
              <w:autoSpaceDE w:val="0"/>
              <w:autoSpaceDN w:val="0"/>
              <w:adjustRightInd w:val="0"/>
              <w:rPr>
                <w:b/>
                <w:color w:val="000000"/>
                <w:sz w:val="24"/>
                <w:szCs w:val="24"/>
              </w:rPr>
            </w:pPr>
          </w:p>
        </w:tc>
        <w:tc>
          <w:tcPr>
            <w:tcW w:w="5953" w:type="dxa"/>
          </w:tcPr>
          <w:p w:rsidR="0083105B" w:rsidRPr="00321473" w:rsidRDefault="0083105B" w:rsidP="007755DF">
            <w:pPr>
              <w:autoSpaceDE w:val="0"/>
              <w:autoSpaceDN w:val="0"/>
              <w:adjustRightInd w:val="0"/>
              <w:rPr>
                <w:color w:val="000000"/>
                <w:sz w:val="24"/>
                <w:szCs w:val="24"/>
              </w:rPr>
            </w:pPr>
          </w:p>
        </w:tc>
      </w:tr>
      <w:tr w:rsidR="0083105B" w:rsidRPr="00321473" w:rsidTr="006E0F72">
        <w:tc>
          <w:tcPr>
            <w:tcW w:w="675" w:type="dxa"/>
            <w:vAlign w:val="center"/>
          </w:tcPr>
          <w:p w:rsidR="0083105B" w:rsidRPr="00321473" w:rsidRDefault="0083105B" w:rsidP="006E0F72">
            <w:pPr>
              <w:autoSpaceDE w:val="0"/>
              <w:autoSpaceDN w:val="0"/>
              <w:adjustRightInd w:val="0"/>
              <w:rPr>
                <w:color w:val="000000"/>
                <w:sz w:val="24"/>
                <w:szCs w:val="24"/>
              </w:rPr>
            </w:pPr>
            <w:r w:rsidRPr="00321473">
              <w:rPr>
                <w:color w:val="000000"/>
                <w:sz w:val="24"/>
                <w:szCs w:val="24"/>
              </w:rPr>
              <w:t>6</w:t>
            </w:r>
          </w:p>
        </w:tc>
        <w:tc>
          <w:tcPr>
            <w:tcW w:w="1418" w:type="dxa"/>
            <w:vAlign w:val="center"/>
          </w:tcPr>
          <w:p w:rsidR="0083105B" w:rsidRPr="00321473" w:rsidRDefault="0083105B" w:rsidP="0083105B">
            <w:pPr>
              <w:autoSpaceDE w:val="0"/>
              <w:autoSpaceDN w:val="0"/>
              <w:adjustRightInd w:val="0"/>
              <w:rPr>
                <w:color w:val="000000"/>
                <w:sz w:val="24"/>
                <w:szCs w:val="24"/>
              </w:rPr>
            </w:pPr>
          </w:p>
        </w:tc>
        <w:tc>
          <w:tcPr>
            <w:tcW w:w="567" w:type="dxa"/>
            <w:vAlign w:val="center"/>
          </w:tcPr>
          <w:p w:rsidR="0083105B" w:rsidRPr="00321473" w:rsidRDefault="0083105B" w:rsidP="007755DF">
            <w:pPr>
              <w:autoSpaceDE w:val="0"/>
              <w:autoSpaceDN w:val="0"/>
              <w:adjustRightInd w:val="0"/>
              <w:rPr>
                <w:b/>
                <w:color w:val="000000"/>
                <w:sz w:val="24"/>
                <w:szCs w:val="24"/>
              </w:rPr>
            </w:pPr>
          </w:p>
        </w:tc>
        <w:tc>
          <w:tcPr>
            <w:tcW w:w="5953" w:type="dxa"/>
          </w:tcPr>
          <w:p w:rsidR="0083105B" w:rsidRPr="00321473" w:rsidRDefault="0083105B" w:rsidP="007755DF">
            <w:pPr>
              <w:autoSpaceDE w:val="0"/>
              <w:autoSpaceDN w:val="0"/>
              <w:adjustRightInd w:val="0"/>
              <w:rPr>
                <w:color w:val="000000"/>
                <w:sz w:val="24"/>
                <w:szCs w:val="24"/>
              </w:rPr>
            </w:pPr>
          </w:p>
        </w:tc>
      </w:tr>
      <w:tr w:rsidR="0083105B" w:rsidRPr="00321473" w:rsidTr="006E0F72">
        <w:tc>
          <w:tcPr>
            <w:tcW w:w="675" w:type="dxa"/>
            <w:vAlign w:val="center"/>
          </w:tcPr>
          <w:p w:rsidR="0083105B" w:rsidRPr="00321473" w:rsidRDefault="0083105B" w:rsidP="006E0F72">
            <w:pPr>
              <w:autoSpaceDE w:val="0"/>
              <w:autoSpaceDN w:val="0"/>
              <w:adjustRightInd w:val="0"/>
              <w:rPr>
                <w:color w:val="000000"/>
                <w:sz w:val="24"/>
                <w:szCs w:val="24"/>
              </w:rPr>
            </w:pPr>
            <w:r w:rsidRPr="00321473">
              <w:rPr>
                <w:color w:val="000000"/>
                <w:sz w:val="24"/>
                <w:szCs w:val="24"/>
              </w:rPr>
              <w:t>7</w:t>
            </w:r>
          </w:p>
        </w:tc>
        <w:tc>
          <w:tcPr>
            <w:tcW w:w="1418" w:type="dxa"/>
            <w:vAlign w:val="center"/>
          </w:tcPr>
          <w:p w:rsidR="0083105B" w:rsidRPr="00321473" w:rsidRDefault="0083105B" w:rsidP="0083105B">
            <w:pPr>
              <w:autoSpaceDE w:val="0"/>
              <w:autoSpaceDN w:val="0"/>
              <w:adjustRightInd w:val="0"/>
              <w:rPr>
                <w:color w:val="000000"/>
                <w:sz w:val="24"/>
                <w:szCs w:val="24"/>
              </w:rPr>
            </w:pPr>
            <w:bookmarkStart w:id="0" w:name="_GoBack"/>
            <w:bookmarkEnd w:id="0"/>
          </w:p>
        </w:tc>
        <w:tc>
          <w:tcPr>
            <w:tcW w:w="567" w:type="dxa"/>
            <w:vAlign w:val="center"/>
          </w:tcPr>
          <w:p w:rsidR="0083105B" w:rsidRPr="00321473" w:rsidRDefault="0083105B" w:rsidP="00953443">
            <w:pPr>
              <w:autoSpaceDE w:val="0"/>
              <w:autoSpaceDN w:val="0"/>
              <w:adjustRightInd w:val="0"/>
              <w:rPr>
                <w:b/>
                <w:color w:val="000000"/>
                <w:sz w:val="24"/>
                <w:szCs w:val="24"/>
              </w:rPr>
            </w:pPr>
          </w:p>
        </w:tc>
        <w:tc>
          <w:tcPr>
            <w:tcW w:w="5953" w:type="dxa"/>
          </w:tcPr>
          <w:p w:rsidR="0083105B" w:rsidRPr="00321473" w:rsidRDefault="0083105B" w:rsidP="00953443">
            <w:pPr>
              <w:autoSpaceDE w:val="0"/>
              <w:autoSpaceDN w:val="0"/>
              <w:adjustRightInd w:val="0"/>
              <w:rPr>
                <w:color w:val="000000"/>
                <w:sz w:val="24"/>
                <w:szCs w:val="24"/>
              </w:rPr>
            </w:pPr>
          </w:p>
        </w:tc>
      </w:tr>
      <w:tr w:rsidR="0083105B" w:rsidRPr="00321473" w:rsidTr="006E0F72">
        <w:tc>
          <w:tcPr>
            <w:tcW w:w="675" w:type="dxa"/>
            <w:vAlign w:val="center"/>
          </w:tcPr>
          <w:p w:rsidR="0083105B" w:rsidRPr="00321473" w:rsidRDefault="0083105B" w:rsidP="006E0F72">
            <w:pPr>
              <w:autoSpaceDE w:val="0"/>
              <w:autoSpaceDN w:val="0"/>
              <w:adjustRightInd w:val="0"/>
              <w:rPr>
                <w:color w:val="000000"/>
                <w:sz w:val="24"/>
                <w:szCs w:val="24"/>
              </w:rPr>
            </w:pPr>
          </w:p>
        </w:tc>
        <w:tc>
          <w:tcPr>
            <w:tcW w:w="1418" w:type="dxa"/>
            <w:vAlign w:val="center"/>
          </w:tcPr>
          <w:p w:rsidR="0083105B" w:rsidRPr="00321473" w:rsidRDefault="0083105B" w:rsidP="006E0F72">
            <w:pPr>
              <w:autoSpaceDE w:val="0"/>
              <w:autoSpaceDN w:val="0"/>
              <w:adjustRightInd w:val="0"/>
              <w:rPr>
                <w:color w:val="000000"/>
                <w:sz w:val="24"/>
                <w:szCs w:val="24"/>
              </w:rPr>
            </w:pPr>
          </w:p>
        </w:tc>
        <w:tc>
          <w:tcPr>
            <w:tcW w:w="567" w:type="dxa"/>
            <w:vAlign w:val="center"/>
          </w:tcPr>
          <w:p w:rsidR="0083105B" w:rsidRPr="00321473" w:rsidRDefault="0083105B" w:rsidP="006E0F72">
            <w:pPr>
              <w:autoSpaceDE w:val="0"/>
              <w:autoSpaceDN w:val="0"/>
              <w:adjustRightInd w:val="0"/>
              <w:rPr>
                <w:b/>
                <w:color w:val="000000"/>
                <w:sz w:val="24"/>
                <w:szCs w:val="24"/>
              </w:rPr>
            </w:pPr>
          </w:p>
        </w:tc>
        <w:tc>
          <w:tcPr>
            <w:tcW w:w="5953" w:type="dxa"/>
          </w:tcPr>
          <w:p w:rsidR="0083105B" w:rsidRPr="00321473" w:rsidRDefault="0083105B" w:rsidP="006E0F72">
            <w:pPr>
              <w:autoSpaceDE w:val="0"/>
              <w:autoSpaceDN w:val="0"/>
              <w:adjustRightInd w:val="0"/>
              <w:rPr>
                <w:color w:val="000000"/>
                <w:sz w:val="24"/>
                <w:szCs w:val="24"/>
              </w:rPr>
            </w:pPr>
          </w:p>
        </w:tc>
      </w:tr>
    </w:tbl>
    <w:p w:rsidR="00F051E9" w:rsidRPr="00321473" w:rsidRDefault="00F051E9" w:rsidP="00F051E9">
      <w:pPr>
        <w:autoSpaceDE w:val="0"/>
        <w:autoSpaceDN w:val="0"/>
        <w:adjustRightInd w:val="0"/>
        <w:spacing w:after="0" w:line="240" w:lineRule="auto"/>
        <w:rPr>
          <w:rFonts w:eastAsiaTheme="minorHAnsi"/>
          <w:color w:val="000000"/>
          <w:lang w:eastAsia="en-US"/>
        </w:rPr>
      </w:pPr>
    </w:p>
    <w:p w:rsidR="00F051E9" w:rsidRPr="00321473" w:rsidRDefault="00F051E9" w:rsidP="00F051E9">
      <w:pPr>
        <w:autoSpaceDE w:val="0"/>
        <w:autoSpaceDN w:val="0"/>
        <w:adjustRightInd w:val="0"/>
        <w:spacing w:after="0" w:line="240" w:lineRule="auto"/>
        <w:rPr>
          <w:rFonts w:eastAsiaTheme="minorHAnsi"/>
          <w:color w:val="000000"/>
          <w:lang w:eastAsia="en-US"/>
        </w:rPr>
      </w:pPr>
    </w:p>
    <w:p w:rsidR="000F0AC8" w:rsidRDefault="000F0AC8">
      <w:pPr>
        <w:pBdr>
          <w:top w:val="nil"/>
          <w:left w:val="nil"/>
          <w:bottom w:val="nil"/>
          <w:right w:val="nil"/>
          <w:between w:val="nil"/>
        </w:pBdr>
        <w:spacing w:after="0" w:line="240" w:lineRule="auto"/>
        <w:rPr>
          <w:color w:val="000000"/>
        </w:rPr>
      </w:pPr>
    </w:p>
    <w:p w:rsidR="000F0AC8" w:rsidRDefault="00CF791F">
      <w:pPr>
        <w:pBdr>
          <w:top w:val="nil"/>
          <w:left w:val="nil"/>
          <w:bottom w:val="nil"/>
          <w:right w:val="nil"/>
          <w:between w:val="nil"/>
        </w:pBdr>
        <w:spacing w:after="0" w:line="240" w:lineRule="auto"/>
        <w:rPr>
          <w:color w:val="000000"/>
        </w:rPr>
      </w:pPr>
      <w:bookmarkStart w:id="1" w:name="_heading=h.gjdgxs" w:colFirst="0" w:colLast="0"/>
      <w:bookmarkEnd w:id="1"/>
      <w:r>
        <w:rPr>
          <w:color w:val="000000"/>
        </w:rPr>
        <w:t xml:space="preserve">Per la valutazione degli interventi nella </w:t>
      </w:r>
      <w:proofErr w:type="gramStart"/>
      <w:r>
        <w:rPr>
          <w:color w:val="000000"/>
        </w:rPr>
        <w:t>situazione  Ante</w:t>
      </w:r>
      <w:proofErr w:type="gramEnd"/>
      <w:r>
        <w:rPr>
          <w:color w:val="000000"/>
        </w:rPr>
        <w:t xml:space="preserve">  si rimanda alla Scheda Comunale  Documentazione Fotografica allegata.</w:t>
      </w:r>
    </w:p>
    <w:p w:rsidR="000F0AC8" w:rsidRDefault="000F0AC8">
      <w:pPr>
        <w:pBdr>
          <w:top w:val="nil"/>
          <w:left w:val="nil"/>
          <w:bottom w:val="nil"/>
          <w:right w:val="nil"/>
          <w:between w:val="nil"/>
        </w:pBdr>
        <w:spacing w:after="0" w:line="240" w:lineRule="auto"/>
        <w:rPr>
          <w:color w:val="000000"/>
        </w:rPr>
      </w:pPr>
    </w:p>
    <w:p w:rsidR="00706318" w:rsidRPr="00706318" w:rsidRDefault="00706318" w:rsidP="00706318">
      <w:pPr>
        <w:autoSpaceDE w:val="0"/>
        <w:autoSpaceDN w:val="0"/>
        <w:adjustRightInd w:val="0"/>
        <w:spacing w:after="0" w:line="240" w:lineRule="auto"/>
        <w:rPr>
          <w:rFonts w:eastAsiaTheme="minorHAnsi"/>
          <w:color w:val="000000"/>
          <w:lang w:eastAsia="en-US"/>
        </w:rPr>
      </w:pPr>
      <w:r w:rsidRPr="00706318">
        <w:rPr>
          <w:rFonts w:eastAsiaTheme="minorHAnsi"/>
          <w:b/>
          <w:color w:val="000000"/>
          <w:lang w:eastAsia="en-US"/>
        </w:rPr>
        <w:t>Documentazione Fotografica -</w:t>
      </w:r>
      <w:r w:rsidRPr="00706318">
        <w:rPr>
          <w:rFonts w:eastAsiaTheme="minorHAnsi"/>
          <w:color w:val="000000"/>
          <w:lang w:eastAsia="en-US"/>
        </w:rPr>
        <w:t xml:space="preserve"> Scheda Comune </w:t>
      </w:r>
      <w:proofErr w:type="gramStart"/>
      <w:r w:rsidRPr="00706318">
        <w:rPr>
          <w:rFonts w:eastAsiaTheme="minorHAnsi"/>
          <w:color w:val="000000"/>
          <w:lang w:eastAsia="en-US"/>
        </w:rPr>
        <w:t xml:space="preserve">di  </w:t>
      </w:r>
      <w:r w:rsidR="004F0761">
        <w:rPr>
          <w:rFonts w:eastAsiaTheme="minorHAnsi"/>
          <w:color w:val="000000"/>
          <w:lang w:eastAsia="en-US"/>
        </w:rPr>
        <w:t>RUOTI</w:t>
      </w:r>
      <w:proofErr w:type="gramEnd"/>
    </w:p>
    <w:p w:rsidR="00706318" w:rsidRPr="00706318" w:rsidRDefault="00706318" w:rsidP="00706318">
      <w:pPr>
        <w:autoSpaceDE w:val="0"/>
        <w:autoSpaceDN w:val="0"/>
        <w:adjustRightInd w:val="0"/>
        <w:spacing w:after="0" w:line="240" w:lineRule="auto"/>
        <w:rPr>
          <w:rFonts w:eastAsiaTheme="minorHAnsi"/>
          <w:color w:val="000000"/>
          <w:lang w:eastAsia="en-US"/>
        </w:rPr>
      </w:pPr>
      <w:r w:rsidRPr="00706318">
        <w:rPr>
          <w:rFonts w:eastAsiaTheme="minorHAnsi"/>
          <w:color w:val="000000"/>
          <w:lang w:eastAsia="en-US"/>
        </w:rPr>
        <w:t xml:space="preserve"> </w:t>
      </w:r>
    </w:p>
    <w:p w:rsidR="00706318" w:rsidRPr="00706318" w:rsidRDefault="00706318" w:rsidP="00706318">
      <w:pPr>
        <w:autoSpaceDE w:val="0"/>
        <w:autoSpaceDN w:val="0"/>
        <w:adjustRightInd w:val="0"/>
        <w:spacing w:after="0" w:line="240" w:lineRule="auto"/>
        <w:rPr>
          <w:rFonts w:eastAsiaTheme="minorHAnsi"/>
          <w:color w:val="000000"/>
          <w:lang w:eastAsia="en-US"/>
        </w:rPr>
      </w:pPr>
    </w:p>
    <w:tbl>
      <w:tblPr>
        <w:tblStyle w:val="Grigliatabella3"/>
        <w:tblW w:w="8472" w:type="dxa"/>
        <w:tblLayout w:type="fixed"/>
        <w:tblLook w:val="04A0" w:firstRow="1" w:lastRow="0" w:firstColumn="1" w:lastColumn="0" w:noHBand="0" w:noVBand="1"/>
      </w:tblPr>
      <w:tblGrid>
        <w:gridCol w:w="3510"/>
        <w:gridCol w:w="4962"/>
      </w:tblGrid>
      <w:tr w:rsidR="00706318" w:rsidRPr="00706318" w:rsidTr="00BE7E25">
        <w:tc>
          <w:tcPr>
            <w:tcW w:w="3510" w:type="dxa"/>
            <w:vAlign w:val="center"/>
          </w:tcPr>
          <w:p w:rsidR="00706318" w:rsidRPr="00706318" w:rsidRDefault="00C71047" w:rsidP="00C71047">
            <w:pPr>
              <w:autoSpaceDE w:val="0"/>
              <w:autoSpaceDN w:val="0"/>
              <w:adjustRightInd w:val="0"/>
              <w:jc w:val="center"/>
              <w:rPr>
                <w:b/>
                <w:color w:val="000000"/>
                <w:sz w:val="20"/>
                <w:szCs w:val="20"/>
              </w:rPr>
            </w:pPr>
            <w:r>
              <w:rPr>
                <w:b/>
                <w:color w:val="000000"/>
                <w:sz w:val="20"/>
                <w:szCs w:val="20"/>
              </w:rPr>
              <w:t>MISS</w:t>
            </w:r>
            <w:r w:rsidR="00706318" w:rsidRPr="00706318">
              <w:rPr>
                <w:b/>
                <w:color w:val="000000"/>
                <w:sz w:val="20"/>
                <w:szCs w:val="20"/>
              </w:rPr>
              <w:t>. N.</w:t>
            </w:r>
          </w:p>
        </w:tc>
        <w:tc>
          <w:tcPr>
            <w:tcW w:w="4962" w:type="dxa"/>
            <w:vAlign w:val="center"/>
          </w:tcPr>
          <w:p w:rsidR="00706318" w:rsidRPr="00706318" w:rsidRDefault="00706318" w:rsidP="00706318">
            <w:pPr>
              <w:autoSpaceDE w:val="0"/>
              <w:autoSpaceDN w:val="0"/>
              <w:adjustRightInd w:val="0"/>
              <w:jc w:val="center"/>
              <w:rPr>
                <w:b/>
                <w:color w:val="000000"/>
                <w:sz w:val="20"/>
                <w:szCs w:val="20"/>
              </w:rPr>
            </w:pPr>
            <w:r w:rsidRPr="00706318">
              <w:rPr>
                <w:b/>
                <w:color w:val="000000"/>
                <w:sz w:val="20"/>
                <w:szCs w:val="20"/>
              </w:rPr>
              <w:t>RIFERIMENTO FOTO</w:t>
            </w:r>
          </w:p>
        </w:tc>
      </w:tr>
      <w:tr w:rsidR="00706318" w:rsidRPr="00706318" w:rsidTr="00BE7E25">
        <w:tc>
          <w:tcPr>
            <w:tcW w:w="3510" w:type="dxa"/>
            <w:vAlign w:val="center"/>
          </w:tcPr>
          <w:p w:rsidR="00706318" w:rsidRPr="00706318" w:rsidRDefault="00706318" w:rsidP="00706318">
            <w:pPr>
              <w:autoSpaceDE w:val="0"/>
              <w:autoSpaceDN w:val="0"/>
              <w:adjustRightInd w:val="0"/>
              <w:jc w:val="center"/>
              <w:rPr>
                <w:color w:val="000000"/>
              </w:rPr>
            </w:pPr>
          </w:p>
        </w:tc>
        <w:tc>
          <w:tcPr>
            <w:tcW w:w="4962" w:type="dxa"/>
            <w:vAlign w:val="center"/>
          </w:tcPr>
          <w:p w:rsidR="00706318" w:rsidRPr="00706318" w:rsidRDefault="00706318" w:rsidP="00706318">
            <w:pPr>
              <w:autoSpaceDE w:val="0"/>
              <w:autoSpaceDN w:val="0"/>
              <w:adjustRightInd w:val="0"/>
              <w:rPr>
                <w:color w:val="000000"/>
              </w:rPr>
            </w:pPr>
          </w:p>
        </w:tc>
      </w:tr>
      <w:tr w:rsidR="00706318" w:rsidRPr="00706318" w:rsidTr="00BE7E25">
        <w:tc>
          <w:tcPr>
            <w:tcW w:w="3510" w:type="dxa"/>
            <w:vAlign w:val="center"/>
          </w:tcPr>
          <w:p w:rsidR="00706318" w:rsidRPr="00706318" w:rsidRDefault="00706318" w:rsidP="00706318">
            <w:pPr>
              <w:autoSpaceDE w:val="0"/>
              <w:autoSpaceDN w:val="0"/>
              <w:adjustRightInd w:val="0"/>
              <w:jc w:val="center"/>
              <w:rPr>
                <w:color w:val="000000"/>
              </w:rPr>
            </w:pPr>
          </w:p>
        </w:tc>
        <w:tc>
          <w:tcPr>
            <w:tcW w:w="4962" w:type="dxa"/>
            <w:vAlign w:val="center"/>
          </w:tcPr>
          <w:p w:rsidR="00706318" w:rsidRPr="00706318" w:rsidRDefault="00706318" w:rsidP="00706318">
            <w:pPr>
              <w:autoSpaceDE w:val="0"/>
              <w:autoSpaceDN w:val="0"/>
              <w:adjustRightInd w:val="0"/>
              <w:rPr>
                <w:color w:val="000000"/>
              </w:rPr>
            </w:pPr>
          </w:p>
        </w:tc>
      </w:tr>
      <w:tr w:rsidR="00706318" w:rsidRPr="00706318" w:rsidTr="00BE7E25">
        <w:tc>
          <w:tcPr>
            <w:tcW w:w="3510" w:type="dxa"/>
            <w:vAlign w:val="center"/>
          </w:tcPr>
          <w:p w:rsidR="00706318" w:rsidRPr="00706318" w:rsidRDefault="00706318" w:rsidP="00706318">
            <w:pPr>
              <w:autoSpaceDE w:val="0"/>
              <w:autoSpaceDN w:val="0"/>
              <w:adjustRightInd w:val="0"/>
              <w:jc w:val="center"/>
              <w:rPr>
                <w:color w:val="000000"/>
              </w:rPr>
            </w:pPr>
          </w:p>
        </w:tc>
        <w:tc>
          <w:tcPr>
            <w:tcW w:w="4962" w:type="dxa"/>
            <w:vAlign w:val="center"/>
          </w:tcPr>
          <w:p w:rsidR="00706318" w:rsidRPr="00706318" w:rsidRDefault="00706318" w:rsidP="00706318">
            <w:pPr>
              <w:autoSpaceDE w:val="0"/>
              <w:autoSpaceDN w:val="0"/>
              <w:adjustRightInd w:val="0"/>
              <w:rPr>
                <w:color w:val="000000"/>
              </w:rPr>
            </w:pPr>
          </w:p>
        </w:tc>
      </w:tr>
      <w:tr w:rsidR="00706318" w:rsidRPr="00706318" w:rsidTr="00BE7E25">
        <w:tc>
          <w:tcPr>
            <w:tcW w:w="3510" w:type="dxa"/>
            <w:vAlign w:val="center"/>
          </w:tcPr>
          <w:p w:rsidR="00706318" w:rsidRPr="00706318" w:rsidRDefault="00706318" w:rsidP="00706318">
            <w:pPr>
              <w:autoSpaceDE w:val="0"/>
              <w:autoSpaceDN w:val="0"/>
              <w:adjustRightInd w:val="0"/>
              <w:jc w:val="center"/>
              <w:rPr>
                <w:color w:val="000000"/>
              </w:rPr>
            </w:pPr>
          </w:p>
        </w:tc>
        <w:tc>
          <w:tcPr>
            <w:tcW w:w="4962" w:type="dxa"/>
            <w:vAlign w:val="center"/>
          </w:tcPr>
          <w:p w:rsidR="00706318" w:rsidRPr="00706318" w:rsidRDefault="00706318" w:rsidP="00706318">
            <w:pPr>
              <w:autoSpaceDE w:val="0"/>
              <w:autoSpaceDN w:val="0"/>
              <w:adjustRightInd w:val="0"/>
              <w:rPr>
                <w:color w:val="000000"/>
              </w:rPr>
            </w:pPr>
          </w:p>
        </w:tc>
      </w:tr>
      <w:tr w:rsidR="00706318" w:rsidRPr="00706318" w:rsidTr="00BE7E25">
        <w:tc>
          <w:tcPr>
            <w:tcW w:w="3510" w:type="dxa"/>
            <w:vAlign w:val="center"/>
          </w:tcPr>
          <w:p w:rsidR="00706318" w:rsidRPr="00706318" w:rsidRDefault="00706318" w:rsidP="00706318">
            <w:pPr>
              <w:autoSpaceDE w:val="0"/>
              <w:autoSpaceDN w:val="0"/>
              <w:adjustRightInd w:val="0"/>
              <w:jc w:val="center"/>
              <w:rPr>
                <w:color w:val="000000"/>
              </w:rPr>
            </w:pPr>
          </w:p>
        </w:tc>
        <w:tc>
          <w:tcPr>
            <w:tcW w:w="4962" w:type="dxa"/>
            <w:vAlign w:val="center"/>
          </w:tcPr>
          <w:p w:rsidR="00706318" w:rsidRPr="00706318" w:rsidRDefault="00706318" w:rsidP="00706318">
            <w:pPr>
              <w:autoSpaceDE w:val="0"/>
              <w:autoSpaceDN w:val="0"/>
              <w:adjustRightInd w:val="0"/>
              <w:rPr>
                <w:color w:val="000000"/>
              </w:rPr>
            </w:pPr>
          </w:p>
        </w:tc>
      </w:tr>
      <w:tr w:rsidR="00706318" w:rsidRPr="00706318" w:rsidTr="00BE7E25">
        <w:tc>
          <w:tcPr>
            <w:tcW w:w="3510" w:type="dxa"/>
            <w:vAlign w:val="center"/>
          </w:tcPr>
          <w:p w:rsidR="00706318" w:rsidRPr="00706318" w:rsidRDefault="00706318" w:rsidP="00706318">
            <w:pPr>
              <w:autoSpaceDE w:val="0"/>
              <w:autoSpaceDN w:val="0"/>
              <w:adjustRightInd w:val="0"/>
              <w:jc w:val="center"/>
              <w:rPr>
                <w:color w:val="000000"/>
              </w:rPr>
            </w:pPr>
          </w:p>
        </w:tc>
        <w:tc>
          <w:tcPr>
            <w:tcW w:w="4962" w:type="dxa"/>
            <w:vAlign w:val="center"/>
          </w:tcPr>
          <w:p w:rsidR="00706318" w:rsidRPr="00706318" w:rsidRDefault="00706318" w:rsidP="00706318">
            <w:pPr>
              <w:autoSpaceDE w:val="0"/>
              <w:autoSpaceDN w:val="0"/>
              <w:adjustRightInd w:val="0"/>
              <w:rPr>
                <w:color w:val="000000"/>
              </w:rPr>
            </w:pPr>
          </w:p>
        </w:tc>
      </w:tr>
      <w:tr w:rsidR="00706318" w:rsidRPr="00706318" w:rsidTr="00BE7E25">
        <w:tc>
          <w:tcPr>
            <w:tcW w:w="3510" w:type="dxa"/>
            <w:vAlign w:val="center"/>
          </w:tcPr>
          <w:p w:rsidR="00706318" w:rsidRPr="00706318" w:rsidRDefault="00706318" w:rsidP="00706318">
            <w:pPr>
              <w:autoSpaceDE w:val="0"/>
              <w:autoSpaceDN w:val="0"/>
              <w:adjustRightInd w:val="0"/>
              <w:jc w:val="center"/>
              <w:rPr>
                <w:color w:val="000000"/>
              </w:rPr>
            </w:pPr>
          </w:p>
        </w:tc>
        <w:tc>
          <w:tcPr>
            <w:tcW w:w="4962" w:type="dxa"/>
            <w:vAlign w:val="center"/>
          </w:tcPr>
          <w:p w:rsidR="00706318" w:rsidRPr="00706318" w:rsidRDefault="00706318" w:rsidP="00706318">
            <w:pPr>
              <w:autoSpaceDE w:val="0"/>
              <w:autoSpaceDN w:val="0"/>
              <w:adjustRightInd w:val="0"/>
              <w:rPr>
                <w:color w:val="000000"/>
              </w:rPr>
            </w:pPr>
          </w:p>
        </w:tc>
      </w:tr>
      <w:tr w:rsidR="00706318" w:rsidRPr="00706318" w:rsidTr="00BE7E25">
        <w:tc>
          <w:tcPr>
            <w:tcW w:w="3510" w:type="dxa"/>
            <w:vAlign w:val="center"/>
          </w:tcPr>
          <w:p w:rsidR="00706318" w:rsidRPr="00706318" w:rsidRDefault="00706318" w:rsidP="00706318">
            <w:pPr>
              <w:autoSpaceDE w:val="0"/>
              <w:autoSpaceDN w:val="0"/>
              <w:adjustRightInd w:val="0"/>
              <w:jc w:val="center"/>
              <w:rPr>
                <w:color w:val="000000"/>
              </w:rPr>
            </w:pPr>
          </w:p>
        </w:tc>
        <w:tc>
          <w:tcPr>
            <w:tcW w:w="4962" w:type="dxa"/>
            <w:vAlign w:val="center"/>
          </w:tcPr>
          <w:p w:rsidR="00706318" w:rsidRPr="00706318" w:rsidRDefault="00706318" w:rsidP="00706318">
            <w:pPr>
              <w:autoSpaceDE w:val="0"/>
              <w:autoSpaceDN w:val="0"/>
              <w:adjustRightInd w:val="0"/>
              <w:rPr>
                <w:color w:val="000000"/>
              </w:rPr>
            </w:pPr>
          </w:p>
        </w:tc>
      </w:tr>
    </w:tbl>
    <w:p w:rsidR="00706318" w:rsidRPr="00706318" w:rsidRDefault="00706318" w:rsidP="00706318">
      <w:pPr>
        <w:autoSpaceDE w:val="0"/>
        <w:autoSpaceDN w:val="0"/>
        <w:adjustRightInd w:val="0"/>
        <w:spacing w:after="0" w:line="240" w:lineRule="auto"/>
        <w:rPr>
          <w:rFonts w:eastAsiaTheme="minorHAnsi"/>
          <w:color w:val="000000"/>
          <w:lang w:eastAsia="en-US"/>
        </w:rPr>
      </w:pPr>
    </w:p>
    <w:p w:rsidR="000F0AC8" w:rsidRDefault="000F0AC8">
      <w:pPr>
        <w:pBdr>
          <w:top w:val="nil"/>
          <w:left w:val="nil"/>
          <w:bottom w:val="nil"/>
          <w:right w:val="nil"/>
          <w:between w:val="nil"/>
        </w:pBdr>
        <w:spacing w:after="0" w:line="240" w:lineRule="auto"/>
        <w:rPr>
          <w:color w:val="000000"/>
        </w:rPr>
      </w:pPr>
    </w:p>
    <w:sectPr w:rsidR="000F0AC8">
      <w:headerReference w:type="default" r:id="rId1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CA" w:rsidRDefault="00761BCA">
      <w:pPr>
        <w:spacing w:after="0" w:line="240" w:lineRule="auto"/>
      </w:pPr>
      <w:r>
        <w:separator/>
      </w:r>
    </w:p>
  </w:endnote>
  <w:endnote w:type="continuationSeparator" w:id="0">
    <w:p w:rsidR="00761BCA" w:rsidRDefault="0076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CA" w:rsidRDefault="00761BCA">
      <w:pPr>
        <w:spacing w:after="0" w:line="240" w:lineRule="auto"/>
      </w:pPr>
      <w:r>
        <w:separator/>
      </w:r>
    </w:p>
  </w:footnote>
  <w:footnote w:type="continuationSeparator" w:id="0">
    <w:p w:rsidR="00761BCA" w:rsidRDefault="00761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65" w:rsidRDefault="00E53865">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E53865">
      <w:trPr>
        <w:jc w:val="center"/>
      </w:trPr>
      <w:tc>
        <w:tcPr>
          <w:tcW w:w="2905" w:type="dxa"/>
        </w:tcPr>
        <w:p w:rsidR="00E53865" w:rsidRDefault="00E53865">
          <w:pPr>
            <w:jc w:val="center"/>
          </w:pPr>
          <w:r>
            <w:rPr>
              <w:noProof/>
            </w:rPr>
            <w:drawing>
              <wp:inline distT="0" distB="0" distL="0" distR="0">
                <wp:extent cx="252614" cy="308091"/>
                <wp:effectExtent l="0" t="0" r="0" b="0"/>
                <wp:docPr id="3"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rsidR="00E53865" w:rsidRDefault="00E53865">
          <w:pPr>
            <w:jc w:val="center"/>
            <w:rPr>
              <w:sz w:val="20"/>
              <w:szCs w:val="20"/>
            </w:rPr>
          </w:pPr>
          <w:r>
            <w:rPr>
              <w:sz w:val="20"/>
              <w:szCs w:val="20"/>
            </w:rPr>
            <w:t>REGIONE BASILICATA</w:t>
          </w:r>
        </w:p>
      </w:tc>
      <w:tc>
        <w:tcPr>
          <w:tcW w:w="3402" w:type="dxa"/>
        </w:tcPr>
        <w:p w:rsidR="00E53865" w:rsidRDefault="00E53865">
          <w:pPr>
            <w:jc w:val="center"/>
            <w:rPr>
              <w:b/>
              <w:color w:val="4F81BD"/>
              <w:sz w:val="18"/>
              <w:szCs w:val="18"/>
            </w:rPr>
          </w:pPr>
          <w:r>
            <w:rPr>
              <w:b/>
              <w:color w:val="4F81BD"/>
              <w:sz w:val="18"/>
              <w:szCs w:val="18"/>
            </w:rPr>
            <w:t>Consorzio di Bonifica</w:t>
          </w:r>
        </w:p>
        <w:p w:rsidR="00E53865" w:rsidRDefault="00E53865">
          <w:pPr>
            <w:jc w:val="center"/>
            <w:rPr>
              <w:b/>
              <w:color w:val="4F81BD"/>
              <w:sz w:val="18"/>
              <w:szCs w:val="18"/>
            </w:rPr>
          </w:pPr>
          <w:r>
            <w:rPr>
              <w:b/>
              <w:color w:val="4F81BD"/>
              <w:sz w:val="18"/>
              <w:szCs w:val="18"/>
            </w:rPr>
            <w:t xml:space="preserve"> della Basilicata</w:t>
          </w:r>
        </w:p>
        <w:p w:rsidR="00E53865" w:rsidRDefault="00E53865">
          <w:pPr>
            <w:jc w:val="center"/>
            <w:rPr>
              <w:sz w:val="18"/>
              <w:szCs w:val="18"/>
            </w:rPr>
          </w:pPr>
          <w:r>
            <w:rPr>
              <w:color w:val="808080"/>
              <w:sz w:val="18"/>
              <w:szCs w:val="18"/>
            </w:rPr>
            <w:t xml:space="preserve">(L.R. gennaio 2017, n.1) </w:t>
          </w:r>
        </w:p>
      </w:tc>
      <w:tc>
        <w:tcPr>
          <w:tcW w:w="3686" w:type="dxa"/>
        </w:tcPr>
        <w:p w:rsidR="00E53865" w:rsidRDefault="00E53865">
          <w:pPr>
            <w:jc w:val="center"/>
            <w:rPr>
              <w:b/>
              <w:color w:val="1F497D"/>
              <w:sz w:val="16"/>
              <w:szCs w:val="16"/>
            </w:rPr>
          </w:pPr>
        </w:p>
        <w:p w:rsidR="00E53865" w:rsidRDefault="00E53865">
          <w:pPr>
            <w:jc w:val="center"/>
            <w:rPr>
              <w:b/>
              <w:color w:val="1F497D"/>
              <w:sz w:val="16"/>
              <w:szCs w:val="16"/>
            </w:rPr>
          </w:pPr>
          <w:r>
            <w:rPr>
              <w:b/>
              <w:color w:val="1F497D"/>
              <w:sz w:val="16"/>
              <w:szCs w:val="16"/>
            </w:rPr>
            <w:t>P.O.A. 202</w:t>
          </w:r>
          <w:r w:rsidR="00074CDF">
            <w:rPr>
              <w:b/>
              <w:color w:val="1F497D"/>
              <w:sz w:val="16"/>
              <w:szCs w:val="16"/>
            </w:rPr>
            <w:t>4</w:t>
          </w:r>
          <w:r>
            <w:rPr>
              <w:b/>
              <w:color w:val="1F497D"/>
              <w:sz w:val="16"/>
              <w:szCs w:val="16"/>
            </w:rPr>
            <w:t xml:space="preserve"> – Progetto di Forestazione Pubblica</w:t>
          </w:r>
        </w:p>
        <w:p w:rsidR="00E53865" w:rsidRDefault="00E53865" w:rsidP="00074CDF">
          <w:pPr>
            <w:jc w:val="center"/>
            <w:rPr>
              <w:sz w:val="16"/>
              <w:szCs w:val="16"/>
            </w:rPr>
          </w:pPr>
          <w:r>
            <w:rPr>
              <w:b/>
              <w:color w:val="1F497D"/>
              <w:sz w:val="16"/>
              <w:szCs w:val="16"/>
            </w:rPr>
            <w:t xml:space="preserve">Progetto </w:t>
          </w:r>
          <w:r w:rsidR="00074CDF">
            <w:rPr>
              <w:b/>
              <w:color w:val="1F497D"/>
              <w:sz w:val="16"/>
              <w:szCs w:val="16"/>
            </w:rPr>
            <w:t>FO.S.M.IT</w:t>
          </w:r>
        </w:p>
      </w:tc>
    </w:tr>
  </w:tbl>
  <w:p w:rsidR="00E53865" w:rsidRDefault="00E53865">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C8"/>
    <w:rsid w:val="000114F9"/>
    <w:rsid w:val="00074691"/>
    <w:rsid w:val="00074CDF"/>
    <w:rsid w:val="000A22DE"/>
    <w:rsid w:val="000C64FD"/>
    <w:rsid w:val="000F0AC8"/>
    <w:rsid w:val="000F1195"/>
    <w:rsid w:val="001110C2"/>
    <w:rsid w:val="00120DFE"/>
    <w:rsid w:val="00123682"/>
    <w:rsid w:val="001358CE"/>
    <w:rsid w:val="001479A9"/>
    <w:rsid w:val="00151C8F"/>
    <w:rsid w:val="001B4F91"/>
    <w:rsid w:val="00223863"/>
    <w:rsid w:val="002E25B4"/>
    <w:rsid w:val="004259D5"/>
    <w:rsid w:val="00442D52"/>
    <w:rsid w:val="004F0761"/>
    <w:rsid w:val="00542313"/>
    <w:rsid w:val="00545DEF"/>
    <w:rsid w:val="00561D1D"/>
    <w:rsid w:val="005E6E72"/>
    <w:rsid w:val="006A00E2"/>
    <w:rsid w:val="006A58B4"/>
    <w:rsid w:val="006C06F9"/>
    <w:rsid w:val="006E5845"/>
    <w:rsid w:val="00706318"/>
    <w:rsid w:val="00706BA3"/>
    <w:rsid w:val="00761BCA"/>
    <w:rsid w:val="00773E2F"/>
    <w:rsid w:val="00785162"/>
    <w:rsid w:val="007C3B7C"/>
    <w:rsid w:val="0083105B"/>
    <w:rsid w:val="0085650B"/>
    <w:rsid w:val="0087186C"/>
    <w:rsid w:val="008867D6"/>
    <w:rsid w:val="008D1DD8"/>
    <w:rsid w:val="00940F26"/>
    <w:rsid w:val="00A26C03"/>
    <w:rsid w:val="00A43F34"/>
    <w:rsid w:val="00AA41E0"/>
    <w:rsid w:val="00B06382"/>
    <w:rsid w:val="00B1282D"/>
    <w:rsid w:val="00B52A81"/>
    <w:rsid w:val="00B70256"/>
    <w:rsid w:val="00BA15D3"/>
    <w:rsid w:val="00BE6B1E"/>
    <w:rsid w:val="00BE7E25"/>
    <w:rsid w:val="00BF0BE6"/>
    <w:rsid w:val="00BF2EA1"/>
    <w:rsid w:val="00C71047"/>
    <w:rsid w:val="00CF791F"/>
    <w:rsid w:val="00DD14E2"/>
    <w:rsid w:val="00DE0A1B"/>
    <w:rsid w:val="00E4044D"/>
    <w:rsid w:val="00E53865"/>
    <w:rsid w:val="00EA06A5"/>
    <w:rsid w:val="00F05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8A2A"/>
  <w15:docId w15:val="{83C4C749-4E6E-4593-B4F0-574568D0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paragraph" w:styleId="Nessunaspaziatura">
    <w:name w:val="No Spacing"/>
    <w:uiPriority w:val="1"/>
    <w:qFormat/>
    <w:rsid w:val="00B06382"/>
    <w:pPr>
      <w:spacing w:after="0" w:line="240" w:lineRule="auto"/>
    </w:pPr>
    <w:rPr>
      <w:rFonts w:asciiTheme="minorHAnsi" w:eastAsiaTheme="minorHAnsi" w:hAnsiTheme="minorHAnsi" w:cstheme="minorBidi"/>
      <w:lang w:eastAsia="en-US"/>
    </w:rPr>
  </w:style>
  <w:style w:type="table" w:customStyle="1" w:styleId="Grigliatabella2">
    <w:name w:val="Griglia tabella2"/>
    <w:basedOn w:val="Tabellanormale"/>
    <w:next w:val="Grigliatabella"/>
    <w:uiPriority w:val="59"/>
    <w:rsid w:val="006E584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70631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4F076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t.wikipedia.org/w/index.php?title=Abetina_di_Ruoti&amp;action=edit&amp;redlink=1" TargetMode="External"/><Relationship Id="rId3" Type="http://schemas.openxmlformats.org/officeDocument/2006/relationships/settings" Target="settings.xml"/><Relationship Id="rId7" Type="http://schemas.openxmlformats.org/officeDocument/2006/relationships/hyperlink" Target="https://it.wikipedia.org/wiki/Aviglia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wikipedia.org/wiki/Societ%C3%A0_botanica_italia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aiEBjkgEMnJttZKosWjhtLqvw==">AMUW2mW4PeMx0m04iwnYPvTwDqnuSsvA5vPzqRgAYCYt11dMfz5Oga2fxVhZgpAcSow0KjoOPfi4jcHB2kGlSy0xMePCqR72KeLWa1rc1bQQaUVD6LsAM0EHLTQO2CSbnsRvEqttKvrQ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7</Pages>
  <Words>2275</Words>
  <Characters>12974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Administrator</cp:lastModifiedBy>
  <cp:revision>9</cp:revision>
  <dcterms:created xsi:type="dcterms:W3CDTF">2023-04-16T16:44:00Z</dcterms:created>
  <dcterms:modified xsi:type="dcterms:W3CDTF">2024-05-14T07:23:00Z</dcterms:modified>
</cp:coreProperties>
</file>